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DF" w:rsidRPr="00CA29CD" w:rsidRDefault="007516DF" w:rsidP="007516DF">
      <w:pPr>
        <w:rPr>
          <w:b/>
          <w:sz w:val="28"/>
          <w:szCs w:val="28"/>
        </w:rPr>
      </w:pPr>
      <w:r>
        <w:rPr>
          <w:b/>
          <w:caps/>
          <w:noProof/>
          <w:sz w:val="28"/>
          <w:szCs w:val="28"/>
        </w:rPr>
        <w:drawing>
          <wp:anchor distT="0" distB="0" distL="114300" distR="114300" simplePos="0" relativeHeight="251660288" behindDoc="0" locked="0" layoutInCell="1" allowOverlap="1">
            <wp:simplePos x="0" y="0"/>
            <wp:positionH relativeFrom="margin">
              <wp:posOffset>2334895</wp:posOffset>
            </wp:positionH>
            <wp:positionV relativeFrom="margin">
              <wp:posOffset>67310</wp:posOffset>
            </wp:positionV>
            <wp:extent cx="1663065" cy="1304290"/>
            <wp:effectExtent l="19050" t="0" r="0" b="0"/>
            <wp:wrapSquare wrapText="bothSides"/>
            <wp:docPr id="2" name="Picture 2" descr="DEVNI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NIA_GERB"/>
                    <pic:cNvPicPr>
                      <a:picLocks noChangeAspect="1" noChangeArrowheads="1"/>
                    </pic:cNvPicPr>
                  </pic:nvPicPr>
                  <pic:blipFill>
                    <a:blip r:embed="rId7"/>
                    <a:srcRect/>
                    <a:stretch>
                      <a:fillRect/>
                    </a:stretch>
                  </pic:blipFill>
                  <pic:spPr bwMode="auto">
                    <a:xfrm>
                      <a:off x="0" y="0"/>
                      <a:ext cx="1663065" cy="1304290"/>
                    </a:xfrm>
                    <a:prstGeom prst="rect">
                      <a:avLst/>
                    </a:prstGeom>
                    <a:noFill/>
                    <a:ln w="9525">
                      <a:noFill/>
                      <a:miter lim="800000"/>
                      <a:headEnd/>
                      <a:tailEnd/>
                    </a:ln>
                  </pic:spPr>
                </pic:pic>
              </a:graphicData>
            </a:graphic>
          </wp:anchor>
        </w:drawing>
      </w:r>
    </w:p>
    <w:p w:rsidR="007516DF" w:rsidRDefault="007516DF" w:rsidP="007516DF">
      <w:pPr>
        <w:jc w:val="right"/>
      </w:pPr>
    </w:p>
    <w:p w:rsidR="007516DF" w:rsidRDefault="007516DF" w:rsidP="007516DF">
      <w:pPr>
        <w:jc w:val="center"/>
        <w:rPr>
          <w:b/>
          <w:caps/>
        </w:rPr>
      </w:pPr>
    </w:p>
    <w:p w:rsidR="007516DF" w:rsidRDefault="007516DF" w:rsidP="007516DF">
      <w:pPr>
        <w:jc w:val="center"/>
        <w:rPr>
          <w:b/>
          <w:caps/>
        </w:rPr>
      </w:pPr>
    </w:p>
    <w:p w:rsidR="007516DF" w:rsidRPr="00222534" w:rsidRDefault="007516DF" w:rsidP="00222534">
      <w:pPr>
        <w:rPr>
          <w:rFonts w:ascii="Times New Roman" w:hAnsi="Times New Roman" w:cs="Times New Roman"/>
          <w:b/>
          <w:caps/>
          <w:sz w:val="24"/>
          <w:szCs w:val="24"/>
        </w:rPr>
      </w:pPr>
    </w:p>
    <w:p w:rsidR="007516DF" w:rsidRPr="00222534" w:rsidRDefault="007516DF" w:rsidP="007516DF">
      <w:pPr>
        <w:jc w:val="center"/>
        <w:rPr>
          <w:rFonts w:ascii="Times New Roman" w:hAnsi="Times New Roman" w:cs="Times New Roman"/>
          <w:b/>
          <w:caps/>
          <w:sz w:val="24"/>
          <w:szCs w:val="24"/>
        </w:rPr>
      </w:pP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r w:rsidRPr="00222534">
        <w:rPr>
          <w:rFonts w:ascii="Times New Roman" w:hAnsi="Times New Roman" w:cs="Times New Roman"/>
          <w:b/>
          <w:caps/>
          <w:sz w:val="52"/>
          <w:szCs w:val="52"/>
        </w:rPr>
        <w:t>НАРЕДБА</w:t>
      </w:r>
    </w:p>
    <w:p w:rsidR="007516DF" w:rsidRPr="00222534" w:rsidRDefault="007516DF" w:rsidP="007516DF">
      <w:pPr>
        <w:jc w:val="center"/>
        <w:rPr>
          <w:rFonts w:ascii="Times New Roman" w:hAnsi="Times New Roman" w:cs="Times New Roman"/>
          <w:b/>
          <w:caps/>
          <w:sz w:val="52"/>
          <w:szCs w:val="52"/>
          <w:lang w:val="en-US"/>
        </w:rPr>
      </w:pPr>
      <w:r w:rsidRPr="00222534">
        <w:rPr>
          <w:rFonts w:ascii="Times New Roman" w:hAnsi="Times New Roman" w:cs="Times New Roman"/>
          <w:b/>
          <w:caps/>
          <w:sz w:val="52"/>
          <w:szCs w:val="52"/>
        </w:rPr>
        <w:t>ЗА</w:t>
      </w:r>
    </w:p>
    <w:p w:rsidR="007516DF" w:rsidRPr="00222534" w:rsidRDefault="007516DF" w:rsidP="007516DF">
      <w:pPr>
        <w:jc w:val="center"/>
        <w:rPr>
          <w:rFonts w:ascii="Times New Roman" w:hAnsi="Times New Roman" w:cs="Times New Roman"/>
          <w:b/>
          <w:caps/>
          <w:sz w:val="52"/>
          <w:szCs w:val="52"/>
        </w:rPr>
      </w:pPr>
      <w:r w:rsidRPr="00222534">
        <w:rPr>
          <w:rFonts w:ascii="Times New Roman" w:hAnsi="Times New Roman" w:cs="Times New Roman"/>
          <w:b/>
          <w:caps/>
          <w:sz w:val="52"/>
          <w:szCs w:val="52"/>
        </w:rPr>
        <w:t>УПРАВЛЕНИЕ НА</w:t>
      </w:r>
    </w:p>
    <w:p w:rsidR="007516DF" w:rsidRPr="00222534" w:rsidRDefault="007516DF" w:rsidP="007516DF">
      <w:pPr>
        <w:jc w:val="center"/>
        <w:rPr>
          <w:rFonts w:ascii="Times New Roman" w:hAnsi="Times New Roman" w:cs="Times New Roman"/>
          <w:b/>
          <w:caps/>
          <w:sz w:val="52"/>
          <w:szCs w:val="52"/>
        </w:rPr>
      </w:pPr>
      <w:r w:rsidRPr="00222534">
        <w:rPr>
          <w:rFonts w:ascii="Times New Roman" w:hAnsi="Times New Roman" w:cs="Times New Roman"/>
          <w:b/>
          <w:caps/>
          <w:sz w:val="52"/>
          <w:szCs w:val="52"/>
        </w:rPr>
        <w:t>ОБЩИНСКИТЕ ПЪТИЩА</w:t>
      </w: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p>
    <w:p w:rsidR="007516DF" w:rsidRPr="00222534" w:rsidRDefault="007516DF" w:rsidP="00222534">
      <w:pPr>
        <w:rPr>
          <w:rFonts w:ascii="Times New Roman" w:hAnsi="Times New Roman" w:cs="Times New Roman"/>
          <w:b/>
          <w:caps/>
          <w:sz w:val="52"/>
          <w:szCs w:val="52"/>
        </w:rPr>
      </w:pPr>
    </w:p>
    <w:p w:rsidR="007516DF" w:rsidRPr="00222534" w:rsidRDefault="007516DF" w:rsidP="007516DF">
      <w:pPr>
        <w:jc w:val="center"/>
        <w:rPr>
          <w:rFonts w:ascii="Times New Roman" w:hAnsi="Times New Roman" w:cs="Times New Roman"/>
          <w:b/>
          <w:caps/>
          <w:sz w:val="52"/>
          <w:szCs w:val="52"/>
        </w:rPr>
      </w:pPr>
      <w:r w:rsidRPr="00222534">
        <w:rPr>
          <w:rFonts w:ascii="Times New Roman" w:hAnsi="Times New Roman" w:cs="Times New Roman"/>
          <w:b/>
          <w:caps/>
          <w:sz w:val="52"/>
          <w:szCs w:val="52"/>
        </w:rPr>
        <w:t xml:space="preserve">2018 </w:t>
      </w:r>
      <w:r w:rsidR="00222534">
        <w:rPr>
          <w:rFonts w:ascii="Times New Roman" w:hAnsi="Times New Roman" w:cs="Times New Roman"/>
          <w:b/>
          <w:caps/>
          <w:sz w:val="52"/>
          <w:szCs w:val="52"/>
        </w:rPr>
        <w:t>г.</w:t>
      </w:r>
    </w:p>
    <w:p w:rsidR="007516DF" w:rsidRPr="00222534" w:rsidRDefault="007516DF" w:rsidP="007516DF">
      <w:pPr>
        <w:jc w:val="center"/>
        <w:rPr>
          <w:rFonts w:ascii="Times New Roman" w:hAnsi="Times New Roman" w:cs="Times New Roman"/>
          <w:b/>
          <w:caps/>
          <w:sz w:val="24"/>
          <w:szCs w:val="24"/>
          <w:u w:val="single"/>
        </w:rPr>
      </w:pPr>
    </w:p>
    <w:p w:rsidR="007516DF" w:rsidRPr="00222534" w:rsidRDefault="007516DF" w:rsidP="007516DF">
      <w:pPr>
        <w:jc w:val="center"/>
        <w:rPr>
          <w:rFonts w:ascii="Times New Roman" w:hAnsi="Times New Roman" w:cs="Times New Roman"/>
          <w:b/>
          <w:caps/>
          <w:sz w:val="24"/>
          <w:szCs w:val="24"/>
          <w:u w:val="single"/>
        </w:rPr>
      </w:pPr>
    </w:p>
    <w:p w:rsidR="007516DF" w:rsidRPr="00222534" w:rsidRDefault="007516DF" w:rsidP="007516DF">
      <w:pPr>
        <w:pStyle w:val="5"/>
        <w:rPr>
          <w:sz w:val="24"/>
        </w:rPr>
      </w:pPr>
      <w:r w:rsidRPr="00222534">
        <w:rPr>
          <w:sz w:val="24"/>
        </w:rPr>
        <w:t>ГЛАВА ПЪРВА</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ОБЩИ ПОЛОЖЕНИЯ</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Чл.1</w:t>
      </w:r>
      <w:r w:rsidRPr="00222534">
        <w:rPr>
          <w:rFonts w:ascii="Times New Roman" w:hAnsi="Times New Roman" w:cs="Times New Roman"/>
          <w:sz w:val="24"/>
          <w:szCs w:val="24"/>
        </w:rPr>
        <w:t xml:space="preserve"> </w:t>
      </w:r>
      <w:r w:rsidRPr="00222534">
        <w:rPr>
          <w:rFonts w:ascii="Times New Roman" w:hAnsi="Times New Roman" w:cs="Times New Roman"/>
          <w:b/>
          <w:sz w:val="24"/>
          <w:szCs w:val="24"/>
          <w:lang w:val="en-US"/>
        </w:rPr>
        <w:t>(</w:t>
      </w:r>
      <w:r w:rsidRPr="00222534">
        <w:rPr>
          <w:rFonts w:ascii="Times New Roman" w:hAnsi="Times New Roman" w:cs="Times New Roman"/>
          <w:b/>
          <w:sz w:val="24"/>
          <w:szCs w:val="24"/>
        </w:rPr>
        <w:t>1</w:t>
      </w:r>
      <w:r w:rsidRPr="00222534">
        <w:rPr>
          <w:rFonts w:ascii="Times New Roman" w:hAnsi="Times New Roman" w:cs="Times New Roman"/>
          <w:b/>
          <w:sz w:val="24"/>
          <w:szCs w:val="24"/>
          <w:lang w:val="en-US"/>
        </w:rPr>
        <w:t>)</w:t>
      </w:r>
      <w:r w:rsidRPr="00222534">
        <w:rPr>
          <w:rFonts w:ascii="Times New Roman" w:hAnsi="Times New Roman" w:cs="Times New Roman"/>
          <w:sz w:val="24"/>
          <w:szCs w:val="24"/>
        </w:rPr>
        <w:t xml:space="preserve">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Девня.</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Fonts w:ascii="Times New Roman" w:hAnsi="Times New Roman" w:cs="Times New Roman"/>
          <w:sz w:val="24"/>
          <w:szCs w:val="24"/>
          <w:shd w:val="clear" w:color="auto" w:fill="FFFFFF"/>
        </w:rPr>
        <w:t> Наредбата не се прилага за: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селскостопанските пътища, осигуряващи достъп до земеделски земи;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горските пътища;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частните пътища, неотворени за обществено ползване.</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Чл.2</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Пътищата на територията на общината образуват единна пътна мрежа и служат предимно за превоз на пътници и товари.</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Чл.3</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Общинските пътища са част от местната пътна мрежа, в която се включват и частните пътища.</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 или с улиците.</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Списъците на общинските пътища и промените в тях се утвърждават от Министерския съвет по предложение на министъра на регионалното развитие и благоустройството, съгласувано с кмета на общината.</w:t>
      </w:r>
      <w:r w:rsidRPr="00222534">
        <w:rPr>
          <w:rFonts w:ascii="Times New Roman" w:hAnsi="Times New Roman" w:cs="Times New Roman"/>
          <w:color w:val="0070C0"/>
          <w:sz w:val="24"/>
          <w:szCs w:val="24"/>
          <w:highlight w:val="lightGray"/>
        </w:rPr>
        <w:t xml:space="preserve"> </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Чл.4</w:t>
      </w:r>
      <w:r w:rsidRPr="00222534">
        <w:rPr>
          <w:rFonts w:ascii="Times New Roman" w:hAnsi="Times New Roman" w:cs="Times New Roman"/>
          <w:sz w:val="24"/>
          <w:szCs w:val="24"/>
        </w:rPr>
        <w:t xml:space="preserve">  Пътищата имат следните основни елементи:</w:t>
      </w:r>
    </w:p>
    <w:p w:rsidR="007516DF" w:rsidRPr="00222534" w:rsidRDefault="007516DF" w:rsidP="007516DF">
      <w:pPr>
        <w:numPr>
          <w:ilvl w:val="0"/>
          <w:numId w:val="2"/>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обхват;</w:t>
      </w:r>
    </w:p>
    <w:p w:rsidR="007516DF" w:rsidRPr="00222534" w:rsidRDefault="007516DF" w:rsidP="007516DF">
      <w:pPr>
        <w:numPr>
          <w:ilvl w:val="0"/>
          <w:numId w:val="2"/>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пътни съоръжения;</w:t>
      </w:r>
    </w:p>
    <w:p w:rsidR="007516DF" w:rsidRPr="00222534" w:rsidRDefault="007516DF" w:rsidP="007516DF">
      <w:pPr>
        <w:numPr>
          <w:ilvl w:val="0"/>
          <w:numId w:val="2"/>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пътни принадлежности.</w:t>
      </w:r>
    </w:p>
    <w:p w:rsidR="007516DF" w:rsidRPr="00222534" w:rsidRDefault="007516DF" w:rsidP="007516DF">
      <w:pPr>
        <w:ind w:firstLine="360"/>
        <w:jc w:val="both"/>
        <w:rPr>
          <w:rFonts w:ascii="Times New Roman" w:hAnsi="Times New Roman" w:cs="Times New Roman"/>
          <w:color w:val="C00000"/>
          <w:sz w:val="24"/>
          <w:szCs w:val="24"/>
        </w:rPr>
      </w:pPr>
      <w:r w:rsidRPr="00222534">
        <w:rPr>
          <w:rFonts w:ascii="Times New Roman" w:hAnsi="Times New Roman" w:cs="Times New Roman"/>
          <w:b/>
          <w:bCs/>
          <w:sz w:val="24"/>
          <w:szCs w:val="24"/>
        </w:rPr>
        <w:t>Чл.5</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Ограничителната ивица от двете страни на общинските пътища е с ширина до два</w:t>
      </w:r>
      <w:r w:rsidRPr="00222534">
        <w:rPr>
          <w:rFonts w:ascii="Times New Roman" w:hAnsi="Times New Roman" w:cs="Times New Roman"/>
          <w:i/>
          <w:sz w:val="24"/>
          <w:szCs w:val="24"/>
        </w:rPr>
        <w:t xml:space="preserve"> </w:t>
      </w:r>
      <w:r w:rsidRPr="00222534">
        <w:rPr>
          <w:rFonts w:ascii="Times New Roman" w:hAnsi="Times New Roman" w:cs="Times New Roman"/>
          <w:sz w:val="24"/>
          <w:szCs w:val="24"/>
        </w:rPr>
        <w:t>метра всяка.</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Ограничителната строителна линия при общинските пътища е минимум</w:t>
      </w:r>
      <w:r w:rsidRPr="00222534">
        <w:rPr>
          <w:rFonts w:ascii="Times New Roman" w:hAnsi="Times New Roman" w:cs="Times New Roman"/>
          <w:color w:val="0070C0"/>
          <w:sz w:val="24"/>
          <w:szCs w:val="24"/>
        </w:rPr>
        <w:t xml:space="preserve"> </w:t>
      </w:r>
      <w:r w:rsidRPr="00222534">
        <w:rPr>
          <w:rFonts w:ascii="Times New Roman" w:hAnsi="Times New Roman" w:cs="Times New Roman"/>
          <w:sz w:val="24"/>
          <w:szCs w:val="24"/>
        </w:rPr>
        <w:t>10 м., измерена хоризонтално и перпендикулярно на оста на пътя от края на платното за движение или на лентата за аварийно спиране.</w:t>
      </w:r>
    </w:p>
    <w:p w:rsidR="007516DF" w:rsidRPr="00222534" w:rsidRDefault="007516DF" w:rsidP="00222534">
      <w:pPr>
        <w:rPr>
          <w:rFonts w:ascii="Times New Roman" w:hAnsi="Times New Roman" w:cs="Times New Roman"/>
          <w:b/>
          <w:sz w:val="24"/>
          <w:szCs w:val="24"/>
        </w:rPr>
      </w:pPr>
    </w:p>
    <w:p w:rsidR="007516DF" w:rsidRPr="00222534" w:rsidRDefault="007516DF" w:rsidP="007516DF">
      <w:pPr>
        <w:ind w:firstLine="357"/>
        <w:jc w:val="center"/>
        <w:rPr>
          <w:rFonts w:ascii="Times New Roman" w:hAnsi="Times New Roman" w:cs="Times New Roman"/>
          <w:b/>
          <w:sz w:val="24"/>
          <w:szCs w:val="24"/>
        </w:rPr>
      </w:pPr>
      <w:r w:rsidRPr="00222534">
        <w:rPr>
          <w:rFonts w:ascii="Times New Roman" w:hAnsi="Times New Roman" w:cs="Times New Roman"/>
          <w:b/>
          <w:sz w:val="24"/>
          <w:szCs w:val="24"/>
        </w:rPr>
        <w:lastRenderedPageBreak/>
        <w:t>ГЛАВА ВТОРА</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СОБСТВЕНОСТ И ПОЛЗВАНЕ НА ПЪТИЩАТА</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Собственост</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Чл.6</w:t>
      </w:r>
      <w:r w:rsidRPr="00222534">
        <w:rPr>
          <w:rFonts w:ascii="Times New Roman" w:hAnsi="Times New Roman" w:cs="Times New Roman"/>
          <w:sz w:val="24"/>
          <w:szCs w:val="24"/>
        </w:rPr>
        <w:t xml:space="preserve"> </w:t>
      </w:r>
      <w:r w:rsidRPr="00222534">
        <w:rPr>
          <w:rStyle w:val="alcapt"/>
          <w:rFonts w:ascii="Times New Roman" w:hAnsi="Times New Roman" w:cs="Times New Roman"/>
          <w:iCs/>
          <w:sz w:val="24"/>
          <w:szCs w:val="24"/>
          <w:shd w:val="clear" w:color="auto" w:fill="FFFFFF"/>
        </w:rPr>
        <w:t>(1)</w:t>
      </w:r>
      <w:r w:rsidRPr="00222534">
        <w:rPr>
          <w:rStyle w:val="ala"/>
          <w:rFonts w:ascii="Times New Roman" w:hAnsi="Times New Roman" w:cs="Times New Roman"/>
          <w:sz w:val="24"/>
          <w:szCs w:val="24"/>
          <w:shd w:val="clear" w:color="auto" w:fill="FFFFFF"/>
        </w:rPr>
        <w:t> Общинските пътища са от местно значение и осигуряват маршрути от общински интерес.</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a"/>
          <w:rFonts w:ascii="Times New Roman" w:hAnsi="Times New Roman" w:cs="Times New Roman"/>
          <w:sz w:val="24"/>
          <w:szCs w:val="24"/>
          <w:shd w:val="clear" w:color="auto" w:fill="FFFFFF"/>
        </w:rPr>
        <w:t> За маршрути от общински интерес се смятат тези, които отговарят поне на едно от следните условия:</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свързват урбанизирани територии в дадена община помежду им или с общински и областни центрове;</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осигуряват транспортни връзки с други общински пътища, като образуват с тях непрекъсната пътна мрежа, свързана с републиканските пътища;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осигуряват транспортни връзки с местности, курорти, жп гари, пристанища, културно-исторически паметници и други обекти от местно значение;</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alt"/>
          <w:rFonts w:ascii="Times New Roman" w:hAnsi="Times New Roman" w:cs="Times New Roman"/>
          <w:sz w:val="24"/>
          <w:szCs w:val="24"/>
          <w:shd w:val="clear" w:color="auto" w:fill="FFFFFF"/>
        </w:rPr>
        <w:t> свързват урбанизирани територии с обходни пътища от републиканските пътища.</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b/>
          <w:iCs/>
          <w:sz w:val="24"/>
          <w:szCs w:val="24"/>
          <w:shd w:val="clear" w:color="auto" w:fill="FFFFFF"/>
        </w:rPr>
        <w:t>Чл.7</w:t>
      </w:r>
      <w:r w:rsidRPr="00222534">
        <w:rPr>
          <w:rStyle w:val="alcapt"/>
          <w:rFonts w:ascii="Times New Roman" w:hAnsi="Times New Roman" w:cs="Times New Roman"/>
          <w:i/>
          <w:iCs/>
          <w:sz w:val="24"/>
          <w:szCs w:val="24"/>
          <w:shd w:val="clear" w:color="auto" w:fill="FFFFFF"/>
        </w:rPr>
        <w:t xml:space="preserve"> </w:t>
      </w:r>
      <w:r w:rsidRPr="00222534">
        <w:rPr>
          <w:rStyle w:val="ala"/>
          <w:rFonts w:ascii="Times New Roman" w:hAnsi="Times New Roman" w:cs="Times New Roman"/>
          <w:sz w:val="24"/>
          <w:szCs w:val="24"/>
          <w:shd w:val="clear" w:color="auto" w:fill="FFFFFF"/>
        </w:rPr>
        <w:t xml:space="preserve"> Общинските пътища са част от местната пътна мрежа, чиято дължина се променя с решение на Министерския съвет в следните случаи: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при промяна на публичната собственост на съществуващите пътища - по предложение на Агенция „Пътна инфраструктура" или на заинтересуваните общини;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alcapt"/>
          <w:rFonts w:ascii="Times New Roman" w:hAnsi="Times New Roman" w:cs="Times New Roman"/>
          <w:iCs/>
          <w:sz w:val="24"/>
          <w:szCs w:val="24"/>
          <w:shd w:val="clear" w:color="auto" w:fill="FFFFFF"/>
        </w:rPr>
      </w:pP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при промяна на собствеността на съществуващите общински и частни пътища - по силата на взаимна договореност на заинтересуваните общини и на отделни физически или юридически лица;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при промяна на характера на съответния маршрут, което води и до промяна на функциите на пътя в транспортната система на страната;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4.</w:t>
      </w:r>
      <w:r w:rsidRPr="00222534">
        <w:rPr>
          <w:rStyle w:val="alt"/>
          <w:rFonts w:ascii="Times New Roman" w:hAnsi="Times New Roman" w:cs="Times New Roman"/>
          <w:sz w:val="24"/>
          <w:szCs w:val="24"/>
          <w:shd w:val="clear" w:color="auto" w:fill="FFFFFF"/>
        </w:rPr>
        <w:t xml:space="preserve"> при изграждане от общината на нови общински пътища. </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Чл.8</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Собствеността на пътищата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Общинските пътища са публична общинска собственост.</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Чл.9 </w:t>
      </w:r>
      <w:r w:rsidRPr="00222534">
        <w:rPr>
          <w:rFonts w:ascii="Times New Roman" w:hAnsi="Times New Roman" w:cs="Times New Roman"/>
          <w:sz w:val="24"/>
          <w:szCs w:val="24"/>
        </w:rPr>
        <w:t>Собствеността на</w:t>
      </w:r>
      <w:r w:rsidRPr="00222534">
        <w:rPr>
          <w:rFonts w:ascii="Times New Roman" w:hAnsi="Times New Roman" w:cs="Times New Roman"/>
          <w:b/>
          <w:bCs/>
          <w:sz w:val="24"/>
          <w:szCs w:val="24"/>
        </w:rPr>
        <w:t xml:space="preserve"> </w:t>
      </w:r>
      <w:r w:rsidRPr="00222534">
        <w:rPr>
          <w:rFonts w:ascii="Times New Roman" w:hAnsi="Times New Roman" w:cs="Times New Roman"/>
          <w:sz w:val="24"/>
          <w:szCs w:val="24"/>
        </w:rPr>
        <w:t>пътищата</w:t>
      </w:r>
      <w:r w:rsidRPr="00222534">
        <w:rPr>
          <w:rFonts w:ascii="Times New Roman" w:hAnsi="Times New Roman" w:cs="Times New Roman"/>
          <w:b/>
          <w:bCs/>
          <w:sz w:val="24"/>
          <w:szCs w:val="24"/>
        </w:rPr>
        <w:t xml:space="preserve"> </w:t>
      </w:r>
      <w:r w:rsidRPr="00222534">
        <w:rPr>
          <w:rFonts w:ascii="Times New Roman" w:hAnsi="Times New Roman" w:cs="Times New Roman"/>
          <w:sz w:val="24"/>
          <w:szCs w:val="24"/>
        </w:rPr>
        <w:t>се променя в следните случаи:</w:t>
      </w:r>
    </w:p>
    <w:p w:rsidR="007516DF" w:rsidRPr="00222534" w:rsidRDefault="007516DF" w:rsidP="007516DF">
      <w:pPr>
        <w:numPr>
          <w:ilvl w:val="0"/>
          <w:numId w:val="5"/>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lastRenderedPageBreak/>
        <w:t>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7516DF" w:rsidRPr="00222534" w:rsidRDefault="007516DF" w:rsidP="007516DF">
      <w:pPr>
        <w:numPr>
          <w:ilvl w:val="0"/>
          <w:numId w:val="5"/>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при отчуждаване на частни пътища при условията и по реда на Закона за общинската собственост;</w:t>
      </w:r>
    </w:p>
    <w:p w:rsidR="007516DF" w:rsidRPr="00222534" w:rsidRDefault="007516DF" w:rsidP="007516DF">
      <w:pPr>
        <w:numPr>
          <w:ilvl w:val="0"/>
          <w:numId w:val="5"/>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 на публичната собственост на пътя в частна.</w:t>
      </w:r>
    </w:p>
    <w:p w:rsidR="007516DF" w:rsidRPr="00222534" w:rsidRDefault="007516DF" w:rsidP="007516DF">
      <w:pPr>
        <w:ind w:firstLine="360"/>
        <w:jc w:val="both"/>
        <w:rPr>
          <w:rFonts w:ascii="Times New Roman" w:hAnsi="Times New Roman" w:cs="Times New Roman"/>
          <w:bCs/>
          <w:color w:val="000000"/>
          <w:sz w:val="24"/>
          <w:szCs w:val="24"/>
          <w:shd w:val="clear" w:color="auto" w:fill="FFFFFF"/>
        </w:rPr>
      </w:pPr>
      <w:r w:rsidRPr="00222534">
        <w:rPr>
          <w:rFonts w:ascii="Times New Roman" w:hAnsi="Times New Roman" w:cs="Times New Roman"/>
          <w:b/>
          <w:bCs/>
          <w:sz w:val="24"/>
          <w:szCs w:val="24"/>
        </w:rPr>
        <w:t xml:space="preserve">Чл.10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b/>
          <w:bCs/>
          <w:color w:val="FF0000"/>
          <w:sz w:val="24"/>
          <w:szCs w:val="24"/>
        </w:rPr>
        <w:t xml:space="preserve"> </w:t>
      </w:r>
      <w:r w:rsidRPr="00222534">
        <w:rPr>
          <w:rFonts w:ascii="Times New Roman" w:hAnsi="Times New Roman" w:cs="Times New Roman"/>
          <w:bCs/>
          <w:sz w:val="24"/>
          <w:szCs w:val="24"/>
        </w:rPr>
        <w:t>(</w:t>
      </w:r>
      <w:proofErr w:type="spellStart"/>
      <w:r w:rsidRPr="00222534">
        <w:rPr>
          <w:rFonts w:ascii="Times New Roman" w:hAnsi="Times New Roman" w:cs="Times New Roman"/>
          <w:bCs/>
          <w:sz w:val="24"/>
          <w:szCs w:val="24"/>
        </w:rPr>
        <w:t>Изм</w:t>
      </w:r>
      <w:proofErr w:type="spellEnd"/>
      <w:r w:rsidRPr="00222534">
        <w:rPr>
          <w:rFonts w:ascii="Times New Roman" w:hAnsi="Times New Roman" w:cs="Times New Roman"/>
          <w:bCs/>
          <w:sz w:val="24"/>
          <w:szCs w:val="24"/>
        </w:rPr>
        <w:t xml:space="preserve"> и доп. С Решение № 326/30.11.2021 г.)</w:t>
      </w:r>
      <w:r w:rsidRPr="00222534">
        <w:rPr>
          <w:rFonts w:ascii="Times New Roman" w:hAnsi="Times New Roman" w:cs="Times New Roman"/>
          <w:sz w:val="24"/>
          <w:szCs w:val="24"/>
        </w:rPr>
        <w:t xml:space="preserve"> Специалното п</w:t>
      </w:r>
      <w:r w:rsidRPr="00222534">
        <w:rPr>
          <w:rFonts w:ascii="Times New Roman" w:hAnsi="Times New Roman" w:cs="Times New Roman"/>
          <w:bCs/>
          <w:sz w:val="24"/>
          <w:szCs w:val="24"/>
        </w:rPr>
        <w:t xml:space="preserve">олзване на общинската пътна мрежа от извънгабаритни и/или тежкотоварни МПС се осъществява </w:t>
      </w:r>
      <w:r w:rsidRPr="00222534">
        <w:rPr>
          <w:rFonts w:ascii="Times New Roman" w:hAnsi="Times New Roman" w:cs="Times New Roman"/>
          <w:bCs/>
          <w:color w:val="000000"/>
          <w:sz w:val="24"/>
          <w:szCs w:val="24"/>
          <w:shd w:val="clear" w:color="auto" w:fill="FFFFFF"/>
        </w:rPr>
        <w:t xml:space="preserve">след разрешение на Кмета на общината или упълномощени от него лица със заповед. </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w:t>
      </w:r>
      <w:r w:rsidRPr="00222534">
        <w:rPr>
          <w:rFonts w:ascii="Times New Roman" w:hAnsi="Times New Roman" w:cs="Times New Roman"/>
          <w:bCs/>
          <w:sz w:val="24"/>
          <w:szCs w:val="24"/>
        </w:rPr>
        <w:t>(</w:t>
      </w:r>
      <w:proofErr w:type="spellStart"/>
      <w:r w:rsidRPr="00222534">
        <w:rPr>
          <w:rFonts w:ascii="Times New Roman" w:hAnsi="Times New Roman" w:cs="Times New Roman"/>
          <w:bCs/>
          <w:sz w:val="24"/>
          <w:szCs w:val="24"/>
        </w:rPr>
        <w:t>Изм</w:t>
      </w:r>
      <w:proofErr w:type="spellEnd"/>
      <w:r w:rsidRPr="00222534">
        <w:rPr>
          <w:rFonts w:ascii="Times New Roman" w:hAnsi="Times New Roman" w:cs="Times New Roman"/>
          <w:bCs/>
          <w:sz w:val="24"/>
          <w:szCs w:val="24"/>
        </w:rPr>
        <w:t xml:space="preserve"> и доп. С Решение № 326/30.11.2021 г.)</w:t>
      </w:r>
      <w:r w:rsidRPr="00222534">
        <w:rPr>
          <w:rFonts w:ascii="Times New Roman" w:hAnsi="Times New Roman" w:cs="Times New Roman"/>
          <w:sz w:val="24"/>
          <w:szCs w:val="24"/>
        </w:rPr>
        <w:t xml:space="preserve"> За разрешенията за специално ползване на пътищата </w:t>
      </w:r>
      <w:r w:rsidRPr="00222534">
        <w:rPr>
          <w:rFonts w:ascii="Times New Roman" w:hAnsi="Times New Roman" w:cs="Times New Roman"/>
          <w:bCs/>
          <w:sz w:val="24"/>
          <w:szCs w:val="24"/>
        </w:rPr>
        <w:t xml:space="preserve">от извънгабаритни и/ или тежкотоварни МПС </w:t>
      </w:r>
      <w:r w:rsidRPr="00222534">
        <w:rPr>
          <w:rFonts w:ascii="Times New Roman" w:hAnsi="Times New Roman" w:cs="Times New Roman"/>
          <w:sz w:val="24"/>
          <w:szCs w:val="24"/>
        </w:rPr>
        <w:t>се заплащат такси, съгласно приложение №1, тарифа №1 която е неразделна част от настоящата наредба.</w:t>
      </w:r>
    </w:p>
    <w:p w:rsidR="007516DF" w:rsidRPr="00222534" w:rsidRDefault="007516DF" w:rsidP="007516DF">
      <w:pPr>
        <w:ind w:firstLine="360"/>
        <w:jc w:val="both"/>
        <w:rPr>
          <w:rFonts w:ascii="Times New Roman" w:hAnsi="Times New Roman" w:cs="Times New Roman"/>
          <w:sz w:val="24"/>
          <w:szCs w:val="24"/>
        </w:rPr>
      </w:pPr>
    </w:p>
    <w:p w:rsidR="007516DF" w:rsidRPr="00222534" w:rsidRDefault="007516DF" w:rsidP="007516DF">
      <w:pPr>
        <w:pStyle w:val="5"/>
        <w:rPr>
          <w:sz w:val="24"/>
        </w:rPr>
      </w:pPr>
      <w:r w:rsidRPr="00222534">
        <w:rPr>
          <w:sz w:val="24"/>
        </w:rPr>
        <w:t>Раздел ІІ</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 xml:space="preserve">Обществено ползване на пътищата. </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Чл.11</w:t>
      </w:r>
      <w:r w:rsidRPr="00222534">
        <w:rPr>
          <w:rFonts w:ascii="Times New Roman" w:hAnsi="Times New Roman" w:cs="Times New Roman"/>
          <w:sz w:val="24"/>
          <w:szCs w:val="24"/>
        </w:rPr>
        <w:t xml:space="preserve"> Общинските пътища са отворени за обществено ползване при спазване на правилата, установени със Закона за пътищата и Закона за движението по пътищата.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Чл.12</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За отделни общински пътища или участъци от тях Общината може да</w:t>
      </w:r>
      <w:r w:rsidRPr="00222534">
        <w:rPr>
          <w:rFonts w:ascii="Times New Roman" w:hAnsi="Times New Roman" w:cs="Times New Roman"/>
          <w:color w:val="0070C0"/>
          <w:sz w:val="24"/>
          <w:szCs w:val="24"/>
        </w:rPr>
        <w:t xml:space="preserve"> </w:t>
      </w:r>
      <w:r w:rsidRPr="00222534">
        <w:rPr>
          <w:rFonts w:ascii="Times New Roman" w:hAnsi="Times New Roman" w:cs="Times New Roman"/>
          <w:sz w:val="24"/>
          <w:szCs w:val="24"/>
        </w:rPr>
        <w:t xml:space="preserve">въвежда временни забрани за обществено ползване при извършване на ремонтни работи, при природни бедствия и аварии, при неблагоприятен </w:t>
      </w:r>
      <w:proofErr w:type="spellStart"/>
      <w:r w:rsidRPr="00222534">
        <w:rPr>
          <w:rFonts w:ascii="Times New Roman" w:hAnsi="Times New Roman" w:cs="Times New Roman"/>
          <w:sz w:val="24"/>
          <w:szCs w:val="24"/>
        </w:rPr>
        <w:t>водотоплинен</w:t>
      </w:r>
      <w:proofErr w:type="spellEnd"/>
      <w:r w:rsidRPr="00222534">
        <w:rPr>
          <w:rFonts w:ascii="Times New Roman" w:hAnsi="Times New Roman" w:cs="Times New Roman"/>
          <w:sz w:val="24"/>
          <w:szCs w:val="24"/>
        </w:rPr>
        <w:t xml:space="preserve"> режим на настилката, при възникване на опасност за сигурността на движението и при провеждане на масови спортни мероприятия.</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Забраните или разрешенията за въвеждане на забрани по ал.1 по искане на трети лица се издават </w:t>
      </w:r>
      <w:r w:rsidRPr="00222534">
        <w:rPr>
          <w:rFonts w:ascii="Times New Roman" w:hAnsi="Times New Roman" w:cs="Times New Roman"/>
          <w:sz w:val="24"/>
          <w:szCs w:val="24"/>
          <w:shd w:val="clear" w:color="auto" w:fill="FFFFFF"/>
        </w:rPr>
        <w:t>от кметовете на общините след съгласуване със звено „Пътна полиция" при съответната областна дирекция на Министерството на вътрешните работи</w:t>
      </w:r>
      <w:r w:rsidRPr="00222534">
        <w:rPr>
          <w:rFonts w:ascii="Times New Roman" w:hAnsi="Times New Roman" w:cs="Times New Roman"/>
          <w:sz w:val="24"/>
          <w:szCs w:val="24"/>
        </w:rPr>
        <w:t>.</w:t>
      </w:r>
    </w:p>
    <w:p w:rsidR="007516DF" w:rsidRDefault="007516DF" w:rsidP="00222534">
      <w:pPr>
        <w:ind w:firstLine="426"/>
        <w:jc w:val="both"/>
        <w:rPr>
          <w:rFonts w:ascii="Times New Roman" w:hAnsi="Times New Roman" w:cs="Times New Roman"/>
          <w:sz w:val="24"/>
          <w:szCs w:val="24"/>
        </w:rPr>
      </w:pPr>
      <w:r w:rsidRPr="00222534">
        <w:rPr>
          <w:rFonts w:ascii="Times New Roman" w:hAnsi="Times New Roman" w:cs="Times New Roman"/>
          <w:sz w:val="24"/>
          <w:szCs w:val="24"/>
        </w:rPr>
        <w:t xml:space="preserve"> </w:t>
      </w:r>
      <w:r w:rsidRPr="00222534">
        <w:rPr>
          <w:rFonts w:ascii="Times New Roman" w:hAnsi="Times New Roman" w:cs="Times New Roman"/>
          <w:sz w:val="24"/>
          <w:szCs w:val="24"/>
        </w:rPr>
        <w:tab/>
      </w:r>
      <w:r w:rsidRPr="00222534">
        <w:rPr>
          <w:rFonts w:ascii="Times New Roman" w:hAnsi="Times New Roman" w:cs="Times New Roman"/>
          <w:sz w:val="24"/>
          <w:szCs w:val="24"/>
          <w:lang w:val="en-US"/>
        </w:rPr>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Когато с разрешенията по ал.2 се въвеждат забрани за обществено ползване за повече от 8 часа, задължително се сигнализира и указва обходен маршрут.</w:t>
      </w:r>
    </w:p>
    <w:p w:rsidR="00222534" w:rsidRPr="00222534" w:rsidRDefault="00222534" w:rsidP="00222534">
      <w:pPr>
        <w:ind w:firstLine="426"/>
        <w:jc w:val="both"/>
        <w:rPr>
          <w:rFonts w:ascii="Times New Roman" w:hAnsi="Times New Roman" w:cs="Times New Roman"/>
          <w:sz w:val="24"/>
          <w:szCs w:val="24"/>
        </w:rPr>
      </w:pPr>
    </w:p>
    <w:p w:rsidR="007516DF" w:rsidRPr="00222534" w:rsidRDefault="007516DF" w:rsidP="007516DF">
      <w:pPr>
        <w:ind w:firstLine="426"/>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ІІІ</w:t>
      </w:r>
    </w:p>
    <w:p w:rsidR="007516DF" w:rsidRPr="00222534" w:rsidRDefault="007516DF" w:rsidP="007516DF">
      <w:pPr>
        <w:spacing w:line="360" w:lineRule="auto"/>
        <w:ind w:firstLine="425"/>
        <w:jc w:val="center"/>
        <w:rPr>
          <w:rFonts w:ascii="Times New Roman" w:hAnsi="Times New Roman" w:cs="Times New Roman"/>
          <w:b/>
          <w:bCs/>
          <w:sz w:val="24"/>
          <w:szCs w:val="24"/>
        </w:rPr>
      </w:pPr>
      <w:r w:rsidRPr="00222534">
        <w:rPr>
          <w:rFonts w:ascii="Times New Roman" w:hAnsi="Times New Roman" w:cs="Times New Roman"/>
          <w:b/>
          <w:bCs/>
          <w:sz w:val="24"/>
          <w:szCs w:val="24"/>
        </w:rPr>
        <w:t>Отчуждаване. Ограничения на собствеността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Чл.13</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7516DF" w:rsidRPr="00222534" w:rsidRDefault="007516DF" w:rsidP="007516DF">
      <w:pPr>
        <w:ind w:firstLine="426"/>
        <w:jc w:val="both"/>
        <w:rPr>
          <w:rFonts w:ascii="Times New Roman" w:hAnsi="Times New Roman" w:cs="Times New Roman"/>
          <w:color w:val="0070C0"/>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на ЗОЗЗ, респективно на ЗГ.</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lastRenderedPageBreak/>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Имоти в границите на урбанизираните територии се отчуждават при условия и по ред, определени със закон.</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Чл.14</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Земи извън границите на урбанизираните територии – собственост на физически или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задълженията и договорите.</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Временното ползване на земеделските земи или на горите и земите от горския фонд, се урежда при условията и реда на ЗОЗЗ и ППЗЗЗ, респективно – на ЗГ и ППЗГ.</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 случаите по ал.1 договорите се сключват от кмета на общината.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4</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 договора по ал.3 се определят условията и срокът за ползване на земята, размерът на наема и дължимото обезщетение, ако такова е предвидено.</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5</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Временното ползване се допуска за срок не по-дълъг от пет години, след което </w:t>
      </w:r>
      <w:proofErr w:type="gramStart"/>
      <w:r w:rsidRPr="00222534">
        <w:rPr>
          <w:rFonts w:ascii="Times New Roman" w:hAnsi="Times New Roman" w:cs="Times New Roman"/>
          <w:sz w:val="24"/>
          <w:szCs w:val="24"/>
        </w:rPr>
        <w:t xml:space="preserve">земите, </w:t>
      </w:r>
      <w:r w:rsidRPr="00222534">
        <w:rPr>
          <w:rFonts w:ascii="Times New Roman" w:hAnsi="Times New Roman" w:cs="Times New Roman"/>
          <w:color w:val="0070C0"/>
          <w:sz w:val="24"/>
          <w:szCs w:val="24"/>
        </w:rPr>
        <w:t xml:space="preserve"> </w:t>
      </w:r>
      <w:r w:rsidRPr="00222534">
        <w:rPr>
          <w:rFonts w:ascii="Times New Roman" w:hAnsi="Times New Roman" w:cs="Times New Roman"/>
          <w:sz w:val="24"/>
          <w:szCs w:val="24"/>
        </w:rPr>
        <w:t>възстановени</w:t>
      </w:r>
      <w:proofErr w:type="gramEnd"/>
      <w:r w:rsidRPr="00222534">
        <w:rPr>
          <w:rFonts w:ascii="Times New Roman" w:hAnsi="Times New Roman" w:cs="Times New Roman"/>
          <w:sz w:val="24"/>
          <w:szCs w:val="24"/>
        </w:rPr>
        <w:t xml:space="preserve">  съобразно тяхното предназначение се връщат на собственика.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Чл.15</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завземат преди започване на процедурата по чл.16.</w:t>
      </w:r>
    </w:p>
    <w:p w:rsidR="007516DF" w:rsidRPr="00222534" w:rsidRDefault="007516DF" w:rsidP="007516DF">
      <w:pPr>
        <w:ind w:firstLine="72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Временното завземане на земите в случаите по ал.1 се извършва със заповед на кмета на общината, като на собствениците се дължи обезщетение. </w:t>
      </w:r>
    </w:p>
    <w:p w:rsidR="007516DF" w:rsidRPr="00222534" w:rsidRDefault="007516DF" w:rsidP="007516DF">
      <w:pPr>
        <w:ind w:firstLine="720"/>
        <w:jc w:val="both"/>
        <w:rPr>
          <w:rFonts w:ascii="Times New Roman" w:hAnsi="Times New Roman" w:cs="Times New Roman"/>
          <w:color w:val="0070C0"/>
          <w:sz w:val="24"/>
          <w:szCs w:val="24"/>
        </w:rPr>
      </w:pPr>
    </w:p>
    <w:p w:rsidR="007516DF" w:rsidRPr="00222534" w:rsidRDefault="007516DF" w:rsidP="007516DF">
      <w:pPr>
        <w:pStyle w:val="5"/>
        <w:rPr>
          <w:sz w:val="24"/>
        </w:rPr>
      </w:pPr>
      <w:r w:rsidRPr="00222534">
        <w:rPr>
          <w:sz w:val="24"/>
        </w:rPr>
        <w:t>ГЛАВА ТРЕТА</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СПЕЦИАЛНО ПОЛЗВАНЕ НА ПЪТИЩАТА</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Общи положения</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Чл.16</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Разрешенията за специално ползване на пътищата се издават по искане на заинтересуваните лица при условията и по реда на чл.</w:t>
      </w:r>
      <w:r w:rsidRPr="00222534">
        <w:rPr>
          <w:rFonts w:ascii="Times New Roman" w:hAnsi="Times New Roman" w:cs="Times New Roman"/>
          <w:sz w:val="24"/>
          <w:szCs w:val="24"/>
          <w:lang w:val="en-US"/>
        </w:rPr>
        <w:t>26</w:t>
      </w:r>
      <w:r w:rsidRPr="00222534">
        <w:rPr>
          <w:rFonts w:ascii="Times New Roman" w:hAnsi="Times New Roman" w:cs="Times New Roman"/>
          <w:sz w:val="24"/>
          <w:szCs w:val="24"/>
        </w:rPr>
        <w:t xml:space="preserve"> от Закона за пътищата, наредбата за специално ползване на пътищата и тази Наредба.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Разрешенията за специално ползване на общинските пътища се издават от кмета на общината.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При промяна на заинтересуваното лице разрешението за специално ползване се преиздава.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4</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на общинските пътища се издава по образец, утвърден с Наредбата за специално ползване на пътищата</w:t>
      </w:r>
      <w:r w:rsidRPr="00222534">
        <w:rPr>
          <w:rFonts w:ascii="Times New Roman" w:hAnsi="Times New Roman" w:cs="Times New Roman"/>
          <w:sz w:val="24"/>
          <w:szCs w:val="24"/>
          <w:lang w:val="en-US"/>
        </w:rPr>
        <w:t xml:space="preserve"> </w:t>
      </w:r>
      <w:r w:rsidRPr="00222534">
        <w:rPr>
          <w:rFonts w:ascii="Times New Roman" w:hAnsi="Times New Roman" w:cs="Times New Roman"/>
          <w:sz w:val="24"/>
          <w:szCs w:val="24"/>
        </w:rPr>
        <w:t>по чл.18 от Закона за пътищата.</w:t>
      </w:r>
    </w:p>
    <w:p w:rsidR="007516DF" w:rsidRPr="00222534" w:rsidRDefault="007516DF" w:rsidP="007516DF">
      <w:pPr>
        <w:ind w:firstLine="426"/>
        <w:jc w:val="both"/>
        <w:rPr>
          <w:rFonts w:ascii="Times New Roman" w:hAnsi="Times New Roman" w:cs="Times New Roman"/>
          <w:sz w:val="24"/>
          <w:szCs w:val="24"/>
          <w:lang w:val="en-US"/>
        </w:rPr>
      </w:pPr>
      <w:r w:rsidRPr="00222534">
        <w:rPr>
          <w:rFonts w:ascii="Times New Roman" w:hAnsi="Times New Roman" w:cs="Times New Roman"/>
          <w:sz w:val="24"/>
          <w:szCs w:val="24"/>
        </w:rPr>
        <w:t xml:space="preserve">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Чл.17</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shd w:val="clear" w:color="auto" w:fill="FFFFFF"/>
        </w:rPr>
        <w:t> Общината отказва издаване на разрешение за специално ползване на пътя, когато: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lastRenderedPageBreak/>
        <w:t>1.</w:t>
      </w:r>
      <w:r w:rsidRPr="00222534">
        <w:rPr>
          <w:rStyle w:val="alt"/>
          <w:rFonts w:ascii="Times New Roman" w:hAnsi="Times New Roman" w:cs="Times New Roman"/>
          <w:sz w:val="24"/>
          <w:szCs w:val="24"/>
          <w:shd w:val="clear" w:color="auto" w:fill="FFFFFF"/>
        </w:rPr>
        <w:t> не са налице условията по </w:t>
      </w:r>
      <w:hyperlink r:id="rId8" w:anchor="%D1%87%D0%BB26_%D0%B0%D0%BB7');" w:history="1">
        <w:r w:rsidRPr="00222534">
          <w:rPr>
            <w:rStyle w:val="ac"/>
            <w:rFonts w:ascii="Times New Roman" w:hAnsi="Times New Roman" w:cs="Times New Roman"/>
            <w:sz w:val="24"/>
            <w:szCs w:val="24"/>
            <w:shd w:val="clear" w:color="auto" w:fill="FFFFFF"/>
          </w:rPr>
          <w:t>чл. 26, ал. 7</w:t>
        </w:r>
      </w:hyperlink>
      <w:r w:rsidRPr="00222534">
        <w:rPr>
          <w:rStyle w:val="alt"/>
          <w:rFonts w:ascii="Times New Roman" w:hAnsi="Times New Roman" w:cs="Times New Roman"/>
          <w:sz w:val="24"/>
          <w:szCs w:val="24"/>
          <w:shd w:val="clear" w:color="auto" w:fill="FFFFFF"/>
        </w:rPr>
        <w:t> от </w:t>
      </w:r>
      <w:hyperlink r:id="rId9" w:history="1">
        <w:r w:rsidRPr="00222534">
          <w:rPr>
            <w:rStyle w:val="ac"/>
            <w:rFonts w:ascii="Times New Roman" w:hAnsi="Times New Roman" w:cs="Times New Roman"/>
            <w:sz w:val="24"/>
            <w:szCs w:val="24"/>
            <w:shd w:val="clear" w:color="auto" w:fill="FFFFFF"/>
          </w:rPr>
          <w:t>Закона за пътищата</w:t>
        </w:r>
      </w:hyperlink>
      <w:r w:rsidRPr="00222534">
        <w:rPr>
          <w:rStyle w:val="alt"/>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специалното ползване предполага увреждане на собствеността на други лица или прави невъзможно ползването на пътя за дейности от обществен интерес;</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специалното ползване изисква трайна промяна на предназначението и характеристиките на пътя;</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alt"/>
          <w:rFonts w:ascii="Times New Roman" w:hAnsi="Times New Roman" w:cs="Times New Roman"/>
          <w:sz w:val="24"/>
          <w:szCs w:val="24"/>
          <w:shd w:val="clear" w:color="auto" w:fill="FFFFFF"/>
        </w:rPr>
        <w:t> предстои преустройство на пътя, предвидено с влязъл в сила подробен устройствен план.</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5.</w:t>
      </w:r>
      <w:r w:rsidRPr="00222534">
        <w:rPr>
          <w:rStyle w:val="alt"/>
          <w:rFonts w:ascii="Times New Roman" w:hAnsi="Times New Roman" w:cs="Times New Roman"/>
          <w:sz w:val="24"/>
          <w:szCs w:val="24"/>
          <w:shd w:val="clear" w:color="auto" w:fill="FFFFFF"/>
        </w:rPr>
        <w:t> не е осигурена безопасността на автомобилното движение съгласно изискванията на </w:t>
      </w:r>
      <w:hyperlink r:id="rId10" w:history="1">
        <w:r w:rsidRPr="00222534">
          <w:rPr>
            <w:rStyle w:val="ac"/>
            <w:rFonts w:ascii="Times New Roman" w:hAnsi="Times New Roman" w:cs="Times New Roman"/>
            <w:sz w:val="24"/>
            <w:szCs w:val="24"/>
            <w:shd w:val="clear" w:color="auto" w:fill="FFFFFF"/>
          </w:rPr>
          <w:t>Закона за движението по пътищата</w:t>
        </w:r>
      </w:hyperlink>
      <w:r w:rsidRPr="00222534">
        <w:rPr>
          <w:rStyle w:val="alt"/>
          <w:rFonts w:ascii="Times New Roman" w:hAnsi="Times New Roman" w:cs="Times New Roman"/>
          <w:sz w:val="24"/>
          <w:szCs w:val="24"/>
          <w:shd w:val="clear" w:color="auto" w:fill="FFFFFF"/>
        </w:rPr>
        <w:t>, установено със становище на органите на Министерството на вътрешните работи.</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Отказите по ал.1 се мотивират писмено.</w:t>
      </w:r>
    </w:p>
    <w:p w:rsidR="007516DF" w:rsidRPr="00222534" w:rsidRDefault="007516DF" w:rsidP="00222534">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Чл.18 </w:t>
      </w:r>
      <w:r w:rsidRPr="00222534">
        <w:rPr>
          <w:rFonts w:ascii="Times New Roman" w:hAnsi="Times New Roman" w:cs="Times New Roman"/>
          <w:sz w:val="24"/>
          <w:szCs w:val="24"/>
        </w:rPr>
        <w:t>Разрешенията за специално ползване на пътищата се отнемат при неспазване на условията, предвидени в тях и/или при неспазване на изискванията за извършване на съответната дейност.</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ІІ</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Изграждане и експлоатация на крайпътна инфраструктура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Чл.19</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мотели, бензиностанции, </w:t>
      </w:r>
      <w:proofErr w:type="spellStart"/>
      <w:r w:rsidRPr="00222534">
        <w:rPr>
          <w:rFonts w:ascii="Times New Roman" w:hAnsi="Times New Roman" w:cs="Times New Roman"/>
          <w:sz w:val="24"/>
          <w:szCs w:val="24"/>
        </w:rPr>
        <w:t>газостанции</w:t>
      </w:r>
      <w:proofErr w:type="spellEnd"/>
      <w:r w:rsidRPr="00222534">
        <w:rPr>
          <w:rFonts w:ascii="Times New Roman" w:hAnsi="Times New Roman" w:cs="Times New Roman"/>
          <w:sz w:val="24"/>
          <w:szCs w:val="24"/>
        </w:rPr>
        <w:t>,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по смисъла на Търговския закон.</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на пътя чрез изграждане на търговски крайпътен обект и пътни връзки към него е задължително условие при окомплектоване на проектната документация съгласно чл.144 от ЗУТ, за издаване на разрешение за строеж по смисъла на глава осма, Раздел ІІІ от Закона за устройство на територията.</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(3)</w:t>
      </w:r>
      <w:r w:rsidRPr="00222534">
        <w:rPr>
          <w:rStyle w:val="cnglog"/>
          <w:rFonts w:ascii="Times New Roman" w:hAnsi="Times New Roman" w:cs="Times New Roman"/>
          <w:sz w:val="24"/>
          <w:szCs w:val="24"/>
          <w:shd w:val="clear" w:color="auto" w:fill="FFFFFF"/>
        </w:rPr>
        <w:t> </w:t>
      </w:r>
      <w:r w:rsidRPr="00222534">
        <w:rPr>
          <w:rFonts w:ascii="Times New Roman" w:hAnsi="Times New Roman" w:cs="Times New Roman"/>
          <w:sz w:val="24"/>
          <w:szCs w:val="24"/>
          <w:shd w:val="clear" w:color="auto" w:fill="FFFFFF"/>
        </w:rPr>
        <w:t>Разрешението за специално ползване по ал. 3 е валидно за срок от две години и се издава по образец съгласно </w:t>
      </w:r>
      <w:hyperlink r:id="rId11" w:history="1">
        <w:r w:rsidRPr="00222534">
          <w:rPr>
            <w:rStyle w:val="ac"/>
            <w:rFonts w:ascii="Times New Roman" w:hAnsi="Times New Roman" w:cs="Times New Roman"/>
            <w:sz w:val="24"/>
            <w:szCs w:val="24"/>
            <w:shd w:val="clear" w:color="auto" w:fill="FFFFFF"/>
          </w:rPr>
          <w:t>приложение № 1</w:t>
        </w:r>
      </w:hyperlink>
      <w:r w:rsidRPr="00222534">
        <w:rPr>
          <w:rFonts w:ascii="Times New Roman" w:hAnsi="Times New Roman" w:cs="Times New Roman"/>
          <w:sz w:val="24"/>
          <w:szCs w:val="24"/>
        </w:rPr>
        <w:t xml:space="preserve"> към НСПП</w:t>
      </w:r>
      <w:r w:rsidRPr="00222534">
        <w:rPr>
          <w:rFonts w:ascii="Times New Roman" w:hAnsi="Times New Roman" w:cs="Times New Roman"/>
          <w:sz w:val="24"/>
          <w:szCs w:val="24"/>
          <w:shd w:val="clear" w:color="auto" w:fill="FFFFFF"/>
        </w:rPr>
        <w:t>.</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 xml:space="preserve">Чл.20 </w:t>
      </w:r>
      <w:r w:rsidRPr="00222534">
        <w:rPr>
          <w:rFonts w:ascii="Times New Roman" w:hAnsi="Times New Roman" w:cs="Times New Roman"/>
          <w:sz w:val="24"/>
          <w:szCs w:val="24"/>
          <w:shd w:val="clear" w:color="auto" w:fill="FFFFFF"/>
        </w:rPr>
        <w:t>Към искането за издаване на разрешение за специално ползване заинтересуваното лице прилага: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удостоверение за наличие или липса на публични задължения по </w:t>
      </w:r>
      <w:hyperlink r:id="rId12" w:anchor="%D1%87%D0%BB87_%D0%B0%D0%BB6');" w:history="1">
        <w:r w:rsidRPr="00222534">
          <w:rPr>
            <w:rStyle w:val="ac"/>
            <w:rFonts w:ascii="Times New Roman" w:hAnsi="Times New Roman" w:cs="Times New Roman"/>
            <w:sz w:val="24"/>
            <w:szCs w:val="24"/>
            <w:shd w:val="clear" w:color="auto" w:fill="FFFFFF"/>
          </w:rPr>
          <w:t>чл. 87, ал. 6</w:t>
        </w:r>
      </w:hyperlink>
      <w:r w:rsidRPr="00222534">
        <w:rPr>
          <w:rStyle w:val="alt"/>
          <w:rFonts w:ascii="Times New Roman" w:hAnsi="Times New Roman" w:cs="Times New Roman"/>
          <w:sz w:val="24"/>
          <w:szCs w:val="24"/>
          <w:shd w:val="clear" w:color="auto" w:fill="FFFFFF"/>
        </w:rPr>
        <w:t> от </w:t>
      </w:r>
      <w:hyperlink r:id="rId13" w:history="1">
        <w:r w:rsidRPr="00222534">
          <w:rPr>
            <w:rStyle w:val="ac"/>
            <w:rFonts w:ascii="Times New Roman" w:hAnsi="Times New Roman" w:cs="Times New Roman"/>
            <w:sz w:val="24"/>
            <w:szCs w:val="24"/>
            <w:shd w:val="clear" w:color="auto" w:fill="FFFFFF"/>
          </w:rPr>
          <w:t>Данъчно-осигурителния процесуален кодекс</w:t>
        </w:r>
      </w:hyperlink>
      <w:r w:rsidRPr="00222534">
        <w:rPr>
          <w:rStyle w:val="alt"/>
          <w:rFonts w:ascii="Times New Roman" w:hAnsi="Times New Roman" w:cs="Times New Roman"/>
          <w:sz w:val="24"/>
          <w:szCs w:val="24"/>
          <w:shd w:val="clear" w:color="auto" w:fill="FFFFFF"/>
        </w:rPr>
        <w:t> (</w:t>
      </w:r>
      <w:hyperlink r:id="rId14" w:history="1">
        <w:r w:rsidRPr="00222534">
          <w:rPr>
            <w:rStyle w:val="ac"/>
            <w:rFonts w:ascii="Times New Roman" w:hAnsi="Times New Roman" w:cs="Times New Roman"/>
            <w:sz w:val="24"/>
            <w:szCs w:val="24"/>
            <w:shd w:val="clear" w:color="auto" w:fill="FFFFFF"/>
          </w:rPr>
          <w:t>ДОПК</w:t>
        </w:r>
      </w:hyperlink>
      <w:r w:rsidRPr="00222534">
        <w:rPr>
          <w:rStyle w:val="alt"/>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копие от документа за платена такса за издаване на разрешението;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alt"/>
          <w:rFonts w:ascii="Times New Roman" w:hAnsi="Times New Roman" w:cs="Times New Roman"/>
          <w:sz w:val="24"/>
          <w:szCs w:val="24"/>
          <w:shd w:val="clear" w:color="auto" w:fill="FFFFFF"/>
        </w:rPr>
        <w:t>  становище на органите на Министерството на вътрешните работи;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lastRenderedPageBreak/>
        <w:t>5.</w:t>
      </w:r>
      <w:r w:rsidRPr="00222534">
        <w:rPr>
          <w:rStyle w:val="alt"/>
          <w:rFonts w:ascii="Times New Roman" w:hAnsi="Times New Roman" w:cs="Times New Roman"/>
          <w:sz w:val="24"/>
          <w:szCs w:val="24"/>
          <w:shd w:val="clear" w:color="auto" w:fill="FFFFFF"/>
        </w:rPr>
        <w:t> съгласуван технически проект - част „Пътна" и „Организация на движението".</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Чл.21</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по чл.18, ал.1 от Закона за пътищата се издава, когато:</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не са налице основанията за отказ по чл.19, ал.1 от настоящата наредба;</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 xml:space="preserve">са спазени изискванията на Наредба № 1 от 2000 г. за проектиране на пътища </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отстоянието на търговския крайпътен обект от възли и кръстовища дава възможност за изграждане на пътни връзки към него при спазване на изискванията на наредбата по т.2, като се осигури зона за преплитане преди връзките за главните направления;</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проектът за сигнализация на обекта отговаря на изискванията на наредбите по чл.14 от закона за движение по пътищата;</w:t>
      </w:r>
    </w:p>
    <w:p w:rsidR="007516DF" w:rsidRPr="00222534" w:rsidRDefault="007516DF" w:rsidP="007516DF">
      <w:pPr>
        <w:numPr>
          <w:ilvl w:val="0"/>
          <w:numId w:val="1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Не се разрешава изграждане на нови пътни връзки в зоните на престрояване пред кръстовища и пътни възли, в обхвата на кръгови кръстовища, шлюзове, връзки на пътни възли и </w:t>
      </w:r>
      <w:proofErr w:type="spellStart"/>
      <w:r w:rsidRPr="00222534">
        <w:rPr>
          <w:rFonts w:ascii="Times New Roman" w:hAnsi="Times New Roman" w:cs="Times New Roman"/>
          <w:sz w:val="24"/>
          <w:szCs w:val="24"/>
        </w:rPr>
        <w:t>уширени</w:t>
      </w:r>
      <w:proofErr w:type="spellEnd"/>
      <w:r w:rsidRPr="00222534">
        <w:rPr>
          <w:rFonts w:ascii="Times New Roman" w:hAnsi="Times New Roman" w:cs="Times New Roman"/>
          <w:sz w:val="24"/>
          <w:szCs w:val="24"/>
        </w:rPr>
        <w:t xml:space="preserve"> пътни участъци, предназначени за кацане на самолети.</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Чл.22</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при окомплектоване на проектната документацията, за издаване на разрешение за ползване по смисъла на глава единадесета от Закона за устройство на територията.</w:t>
      </w:r>
    </w:p>
    <w:p w:rsidR="007516DF" w:rsidRPr="00222534" w:rsidRDefault="007516DF" w:rsidP="00222534">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която дата се дължи и таксата по чл.18, ал.5 от настоящата наредба.</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ІІІ</w:t>
      </w:r>
    </w:p>
    <w:p w:rsidR="007516DF" w:rsidRPr="00222534" w:rsidRDefault="007516DF" w:rsidP="007516DF">
      <w:pPr>
        <w:spacing w:line="360" w:lineRule="auto"/>
        <w:ind w:firstLine="720"/>
        <w:jc w:val="center"/>
        <w:rPr>
          <w:rFonts w:ascii="Times New Roman" w:hAnsi="Times New Roman" w:cs="Times New Roman"/>
          <w:b/>
          <w:bCs/>
          <w:sz w:val="24"/>
          <w:szCs w:val="24"/>
        </w:rPr>
      </w:pPr>
      <w:r w:rsidRPr="00222534">
        <w:rPr>
          <w:rFonts w:ascii="Times New Roman" w:hAnsi="Times New Roman" w:cs="Times New Roman"/>
          <w:b/>
          <w:bCs/>
          <w:sz w:val="24"/>
          <w:szCs w:val="24"/>
        </w:rPr>
        <w:t>Изграждане и експлоатация на рекламни съоръжения в обхвата на пътя</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Чл.23</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на пътя е задължително условие при окомплектоването на проектната документация, издадено по смисъла на ЗУТ.</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rPr>
        <w:t xml:space="preserve"> </w:t>
      </w:r>
      <w:r w:rsidRPr="00222534">
        <w:rPr>
          <w:rStyle w:val="alcapt"/>
          <w:rFonts w:ascii="Times New Roman" w:hAnsi="Times New Roman" w:cs="Times New Roman"/>
          <w:iCs/>
          <w:sz w:val="24"/>
          <w:szCs w:val="24"/>
          <w:shd w:val="clear" w:color="auto" w:fill="FFFFFF"/>
        </w:rPr>
        <w:t>(2)</w:t>
      </w:r>
      <w:r w:rsidRPr="00222534">
        <w:rPr>
          <w:rStyle w:val="cnglog"/>
          <w:rFonts w:ascii="Times New Roman" w:hAnsi="Times New Roman" w:cs="Times New Roman"/>
          <w:sz w:val="24"/>
          <w:szCs w:val="24"/>
          <w:shd w:val="clear" w:color="auto" w:fill="FFFFFF"/>
        </w:rPr>
        <w:t> </w:t>
      </w:r>
      <w:r w:rsidRPr="00222534">
        <w:rPr>
          <w:rFonts w:ascii="Times New Roman" w:hAnsi="Times New Roman" w:cs="Times New Roman"/>
          <w:sz w:val="24"/>
          <w:szCs w:val="24"/>
          <w:shd w:val="clear" w:color="auto" w:fill="FFFFFF"/>
        </w:rPr>
        <w:t>Разрешението за специално ползване по </w:t>
      </w:r>
      <w:hyperlink r:id="rId15" w:history="1">
        <w:r w:rsidRPr="00222534">
          <w:rPr>
            <w:rStyle w:val="ac"/>
            <w:rFonts w:ascii="Times New Roman" w:hAnsi="Times New Roman" w:cs="Times New Roman"/>
            <w:sz w:val="24"/>
            <w:szCs w:val="24"/>
            <w:shd w:val="clear" w:color="auto" w:fill="FFFFFF"/>
          </w:rPr>
          <w:t>ал. 1</w:t>
        </w:r>
      </w:hyperlink>
      <w:r w:rsidRPr="00222534">
        <w:rPr>
          <w:rFonts w:ascii="Times New Roman" w:hAnsi="Times New Roman" w:cs="Times New Roman"/>
          <w:sz w:val="24"/>
          <w:szCs w:val="24"/>
          <w:shd w:val="clear" w:color="auto" w:fill="FFFFFF"/>
        </w:rPr>
        <w:t> е валидно за срок от 6 месеца и се издава по образец съгласно </w:t>
      </w:r>
      <w:hyperlink r:id="rId16" w:history="1">
        <w:r w:rsidRPr="00222534">
          <w:rPr>
            <w:rStyle w:val="ac"/>
            <w:rFonts w:ascii="Times New Roman" w:hAnsi="Times New Roman" w:cs="Times New Roman"/>
            <w:sz w:val="24"/>
            <w:szCs w:val="24"/>
            <w:shd w:val="clear" w:color="auto" w:fill="FFFFFF"/>
          </w:rPr>
          <w:t>приложение № 1</w:t>
        </w:r>
      </w:hyperlink>
      <w:r w:rsidRPr="00222534">
        <w:rPr>
          <w:rFonts w:ascii="Times New Roman" w:hAnsi="Times New Roman" w:cs="Times New Roman"/>
          <w:sz w:val="24"/>
          <w:szCs w:val="24"/>
        </w:rPr>
        <w:t xml:space="preserve"> към НСПП</w:t>
      </w:r>
      <w:r w:rsidRPr="00222534">
        <w:rPr>
          <w:rFonts w:ascii="Times New Roman" w:hAnsi="Times New Roman" w:cs="Times New Roman"/>
          <w:sz w:val="24"/>
          <w:szCs w:val="24"/>
          <w:shd w:val="clear" w:color="auto" w:fill="FFFFFF"/>
        </w:rPr>
        <w:t>.</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 xml:space="preserve">Чл.24 </w:t>
      </w:r>
      <w:r w:rsidRPr="00222534">
        <w:rPr>
          <w:rFonts w:ascii="Times New Roman" w:hAnsi="Times New Roman" w:cs="Times New Roman"/>
          <w:sz w:val="24"/>
          <w:szCs w:val="24"/>
          <w:shd w:val="clear" w:color="auto" w:fill="FFFFFF"/>
        </w:rPr>
        <w:t>Към исканото разрешение за специално ползване по </w:t>
      </w:r>
      <w:hyperlink r:id="rId17" w:history="1">
        <w:r w:rsidRPr="00222534">
          <w:rPr>
            <w:rStyle w:val="ac"/>
            <w:rFonts w:ascii="Times New Roman" w:hAnsi="Times New Roman" w:cs="Times New Roman"/>
            <w:sz w:val="24"/>
            <w:szCs w:val="24"/>
            <w:shd w:val="clear" w:color="auto" w:fill="FFFFFF"/>
          </w:rPr>
          <w:t xml:space="preserve">чл. </w:t>
        </w:r>
      </w:hyperlink>
      <w:r w:rsidRPr="00222534">
        <w:rPr>
          <w:rFonts w:ascii="Times New Roman" w:hAnsi="Times New Roman" w:cs="Times New Roman"/>
          <w:sz w:val="24"/>
          <w:szCs w:val="24"/>
        </w:rPr>
        <w:t>26</w:t>
      </w:r>
      <w:r w:rsidRPr="00222534">
        <w:rPr>
          <w:rFonts w:ascii="Times New Roman" w:hAnsi="Times New Roman" w:cs="Times New Roman"/>
          <w:sz w:val="24"/>
          <w:szCs w:val="24"/>
          <w:shd w:val="clear" w:color="auto" w:fill="FFFFFF"/>
        </w:rPr>
        <w:t> заинтересуваното лице прилага: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удостоверение за наличие или липса на публични задължения по </w:t>
      </w:r>
      <w:hyperlink r:id="rId18" w:anchor="%D1%87%D0%BB87_%D0%B0%D0%BB6');" w:history="1">
        <w:r w:rsidRPr="00222534">
          <w:rPr>
            <w:rStyle w:val="ac"/>
            <w:rFonts w:ascii="Times New Roman" w:hAnsi="Times New Roman" w:cs="Times New Roman"/>
            <w:sz w:val="24"/>
            <w:szCs w:val="24"/>
            <w:shd w:val="clear" w:color="auto" w:fill="FFFFFF"/>
          </w:rPr>
          <w:t>чл. 87, ал. 6</w:t>
        </w:r>
      </w:hyperlink>
      <w:r w:rsidRPr="00222534">
        <w:rPr>
          <w:rStyle w:val="alt"/>
          <w:rFonts w:ascii="Times New Roman" w:hAnsi="Times New Roman" w:cs="Times New Roman"/>
          <w:sz w:val="24"/>
          <w:szCs w:val="24"/>
          <w:shd w:val="clear" w:color="auto" w:fill="FFFFFF"/>
        </w:rPr>
        <w:t> </w:t>
      </w:r>
      <w:hyperlink r:id="rId19" w:history="1">
        <w:r w:rsidRPr="00222534">
          <w:rPr>
            <w:rStyle w:val="ac"/>
            <w:rFonts w:ascii="Times New Roman" w:hAnsi="Times New Roman" w:cs="Times New Roman"/>
            <w:sz w:val="24"/>
            <w:szCs w:val="24"/>
            <w:shd w:val="clear" w:color="auto" w:fill="FFFFFF"/>
          </w:rPr>
          <w:t>ДОПК</w:t>
        </w:r>
      </w:hyperlink>
      <w:r w:rsidRPr="00222534">
        <w:rPr>
          <w:rStyle w:val="alt"/>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копие от документа за платена такса за издаване на разрешението;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съгласуван работен проект от общината</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lastRenderedPageBreak/>
        <w:t>4.</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нотариално заверено съгласие от собственика на земята, когато рекламното съоръжение се изгражда в обслужващите зони на пътя, копие на документ за собственост и актуална скица на имота;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alt"/>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5.</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 xml:space="preserve">протокол за предварителен оглед от общината, органите на Министерството на вътрешните работи и заинтересуваното лице.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 xml:space="preserve">Чл.25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w:t>
      </w:r>
      <w:r w:rsidRPr="00222534">
        <w:rPr>
          <w:rStyle w:val="ala"/>
          <w:rFonts w:ascii="Times New Roman" w:hAnsi="Times New Roman" w:cs="Times New Roman"/>
          <w:sz w:val="24"/>
          <w:szCs w:val="24"/>
          <w:shd w:val="clear" w:color="auto" w:fill="FFFFFF"/>
        </w:rPr>
        <w:t>Разрешение за изграждане на рекламни съоръжения се издава, когато: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не са налице основанията за отказ по чл.19, ал.1;</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рекламното съоръжение в обхвата на пътя отстои не по-малко 500 м от пътни възли и кръстовища;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рекламното съоръжение не ограничава видимостта на сигнализацията с пътни знаци;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рекламното съоръжение в целия си габарит отстои най-малко на 3 м от ръба на пътната настилка, а отстоянието от центъра на носещата му колона до ръба на пътната настилка е не по-малко от 5 м;</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5.</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 xml:space="preserve"> разстоянието между отделни рекламни съоръжения по посока на движението е не по-малко от 200 м;</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6.</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горният ръб на фундамента на рекламното съоръжение не надвишава нивото на терена.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a"/>
          <w:rFonts w:ascii="Times New Roman" w:hAnsi="Times New Roman" w:cs="Times New Roman"/>
          <w:sz w:val="24"/>
          <w:szCs w:val="24"/>
          <w:shd w:val="clear" w:color="auto" w:fill="FFFFFF"/>
        </w:rPr>
        <w:t> Отказва се издаването на разрешение за изграждане на рекламни съоръжения:</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в зони с ограничена видимост;</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xml:space="preserve"> в </w:t>
      </w:r>
      <w:proofErr w:type="spellStart"/>
      <w:r w:rsidRPr="00222534">
        <w:rPr>
          <w:rStyle w:val="alt"/>
          <w:rFonts w:ascii="Times New Roman" w:hAnsi="Times New Roman" w:cs="Times New Roman"/>
          <w:sz w:val="24"/>
          <w:szCs w:val="24"/>
          <w:shd w:val="clear" w:color="auto" w:fill="FFFFFF"/>
        </w:rPr>
        <w:t>уширени</w:t>
      </w:r>
      <w:proofErr w:type="spellEnd"/>
      <w:r w:rsidRPr="00222534">
        <w:rPr>
          <w:rStyle w:val="alt"/>
          <w:rFonts w:ascii="Times New Roman" w:hAnsi="Times New Roman" w:cs="Times New Roman"/>
          <w:sz w:val="24"/>
          <w:szCs w:val="24"/>
          <w:shd w:val="clear" w:color="auto" w:fill="FFFFFF"/>
        </w:rPr>
        <w:t xml:space="preserve"> пътни участъци, предназначени за кацане на самолети;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alcapt"/>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alt"/>
          <w:rFonts w:ascii="Times New Roman" w:hAnsi="Times New Roman" w:cs="Times New Roman"/>
          <w:sz w:val="24"/>
          <w:szCs w:val="24"/>
          <w:shd w:val="clear" w:color="auto" w:fill="FFFFFF"/>
        </w:rPr>
        <w:t> окачени на конструкцията на мостови съоръжения и надлези;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в тунели и на разстояние, по-малко от 200 м;</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5.</w:t>
      </w:r>
      <w:r w:rsidRPr="00222534">
        <w:rPr>
          <w:rStyle w:val="alt"/>
          <w:rFonts w:ascii="Times New Roman" w:hAnsi="Times New Roman" w:cs="Times New Roman"/>
          <w:sz w:val="24"/>
          <w:szCs w:val="24"/>
          <w:shd w:val="clear" w:color="auto" w:fill="FFFFFF"/>
        </w:rPr>
        <w:t> в средната разделителна ивица;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7.</w:t>
      </w:r>
      <w:r w:rsidRPr="00222534">
        <w:rPr>
          <w:rStyle w:val="alt"/>
          <w:rFonts w:ascii="Times New Roman" w:hAnsi="Times New Roman" w:cs="Times New Roman"/>
          <w:sz w:val="24"/>
          <w:szCs w:val="24"/>
          <w:shd w:val="clear" w:color="auto" w:fill="FFFFFF"/>
        </w:rPr>
        <w:t> наподобяващи пътните знаци и указателните табели по форма, цвят, съдържание и символи.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8.</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когато рекламното съоръжение е с профил на носещата колона, различен от кръг.</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Чл.26</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и е задължително условие при окомплектоване на проектната документацията за издаване на разрешение за ползване по смисъла на глава единадесета от Закона за устройство на територията.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(2)</w:t>
      </w:r>
      <w:r w:rsidRPr="00222534">
        <w:rPr>
          <w:rStyle w:val="cnglog"/>
          <w:rFonts w:ascii="Times New Roman" w:hAnsi="Times New Roman" w:cs="Times New Roman"/>
          <w:sz w:val="24"/>
          <w:szCs w:val="24"/>
          <w:shd w:val="clear" w:color="auto" w:fill="FFFFFF"/>
        </w:rPr>
        <w:t> </w:t>
      </w:r>
      <w:r w:rsidRPr="00222534">
        <w:rPr>
          <w:rFonts w:ascii="Times New Roman" w:hAnsi="Times New Roman" w:cs="Times New Roman"/>
          <w:sz w:val="24"/>
          <w:szCs w:val="24"/>
          <w:shd w:val="clear" w:color="auto" w:fill="FFFFFF"/>
        </w:rPr>
        <w:t>Към искането заинтересуваното лице прилага констативен протокол за изграденото рекламно съоръжение. В случаите, когато искането за издаване на разрешение за експлоатация на рекламни съоръжения в обхвата на пътя и в обслужващите зони е подадено по електронен път, констативният протокол за изграденото рекламно съоръжение се подава на хартиен носител.</w:t>
      </w:r>
    </w:p>
    <w:p w:rsidR="007516DF" w:rsidRPr="00222534" w:rsidRDefault="007516DF" w:rsidP="007516DF">
      <w:pPr>
        <w:ind w:firstLine="360"/>
        <w:jc w:val="both"/>
        <w:rPr>
          <w:rFonts w:ascii="Times New Roman" w:hAnsi="Times New Roman" w:cs="Times New Roman"/>
          <w:sz w:val="24"/>
          <w:szCs w:val="24"/>
          <w:shd w:val="clear" w:color="auto" w:fill="FFFFFF"/>
        </w:rPr>
      </w:pPr>
      <w:r w:rsidRPr="00222534">
        <w:rPr>
          <w:rFonts w:ascii="Times New Roman" w:hAnsi="Times New Roman" w:cs="Times New Roman"/>
          <w:sz w:val="24"/>
          <w:szCs w:val="24"/>
          <w:lang w:val="en-US"/>
        </w:rPr>
        <w:lastRenderedPageBreak/>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w:t>
      </w:r>
      <w:r w:rsidRPr="00222534">
        <w:rPr>
          <w:rFonts w:ascii="Times New Roman" w:hAnsi="Times New Roman" w:cs="Times New Roman"/>
          <w:sz w:val="24"/>
          <w:szCs w:val="24"/>
          <w:shd w:val="clear" w:color="auto" w:fill="FFFFFF"/>
        </w:rPr>
        <w:t>Разрешението за специално ползване по </w:t>
      </w:r>
      <w:hyperlink r:id="rId20" w:history="1">
        <w:r w:rsidRPr="00222534">
          <w:rPr>
            <w:rStyle w:val="ac"/>
            <w:rFonts w:ascii="Times New Roman" w:hAnsi="Times New Roman" w:cs="Times New Roman"/>
            <w:sz w:val="24"/>
            <w:szCs w:val="24"/>
            <w:shd w:val="clear" w:color="auto" w:fill="FFFFFF"/>
          </w:rPr>
          <w:t>ал. 1</w:t>
        </w:r>
      </w:hyperlink>
      <w:r w:rsidRPr="00222534">
        <w:rPr>
          <w:rFonts w:ascii="Times New Roman" w:hAnsi="Times New Roman" w:cs="Times New Roman"/>
          <w:sz w:val="24"/>
          <w:szCs w:val="24"/>
          <w:shd w:val="clear" w:color="auto" w:fill="FFFFFF"/>
        </w:rPr>
        <w:t> се издава по образец съгласно </w:t>
      </w:r>
      <w:hyperlink r:id="rId21" w:history="1">
        <w:r w:rsidRPr="00222534">
          <w:rPr>
            <w:rStyle w:val="ac"/>
            <w:rFonts w:ascii="Times New Roman" w:hAnsi="Times New Roman" w:cs="Times New Roman"/>
            <w:sz w:val="24"/>
            <w:szCs w:val="24"/>
            <w:shd w:val="clear" w:color="auto" w:fill="FFFFFF"/>
          </w:rPr>
          <w:t>приложение № 2</w:t>
        </w:r>
      </w:hyperlink>
      <w:r w:rsidRPr="00222534">
        <w:rPr>
          <w:rFonts w:ascii="Times New Roman" w:hAnsi="Times New Roman" w:cs="Times New Roman"/>
          <w:sz w:val="24"/>
          <w:szCs w:val="24"/>
        </w:rPr>
        <w:t xml:space="preserve"> към НСПП</w:t>
      </w:r>
      <w:r w:rsidRPr="00222534">
        <w:rPr>
          <w:rFonts w:ascii="Times New Roman" w:hAnsi="Times New Roman" w:cs="Times New Roman"/>
          <w:sz w:val="24"/>
          <w:szCs w:val="24"/>
          <w:shd w:val="clear" w:color="auto" w:fill="FFFFFF"/>
        </w:rPr>
        <w:t xml:space="preserve">. </w:t>
      </w:r>
    </w:p>
    <w:p w:rsidR="007516DF" w:rsidRPr="00222534" w:rsidRDefault="007516DF" w:rsidP="007516DF">
      <w:pPr>
        <w:ind w:firstLine="360"/>
        <w:jc w:val="both"/>
        <w:rPr>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cnglog"/>
          <w:rFonts w:ascii="Times New Roman" w:hAnsi="Times New Roman" w:cs="Times New Roman"/>
          <w:sz w:val="24"/>
          <w:szCs w:val="24"/>
          <w:shd w:val="clear" w:color="auto" w:fill="FFFFFF"/>
        </w:rPr>
        <w:t> </w:t>
      </w:r>
      <w:r w:rsidRPr="00222534">
        <w:rPr>
          <w:rFonts w:ascii="Times New Roman" w:hAnsi="Times New Roman" w:cs="Times New Roman"/>
          <w:sz w:val="24"/>
          <w:szCs w:val="24"/>
          <w:shd w:val="clear" w:color="auto" w:fill="FFFFFF"/>
        </w:rPr>
        <w:t>Срокът на валидност на издадено разрешение за специално ползване на пътя чрез експлоатация на рекламно съоръжение е 10 години.</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(5)</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В едномесечен срок от прехвърляне правото на собственост на съответното рекламно съоръжение новият собственик е длъжен да уведоми писмено администрацията, управляваща пътя, за настъпилата промяна, която се отразява в публичния регистър, воден от нея, и в издаденото разрешение за експлоатация. С уведомлението следва да бъде представено нотариално заверено копие от договора за прехвърляне собствеността на съответното съоръжение.</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(6)</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При промяна на собствеността върху рекламно съоръжение разрешението за специално ползване на пътищата чрез експлоатация на рекламно съоръжение се преиздава на новия собственик за остатъка от срока, определен в старото разрешение. Преиздаденото разрешение за експлоатация на рекламно съоръжение се счита за издадено при условията на разрешението на първоначалния собственик и към него се прилага режимът, приложим за първоначалното разрешение за експлоатация.</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 xml:space="preserve">(7) </w:t>
      </w:r>
      <w:r w:rsidRPr="00222534">
        <w:rPr>
          <w:rStyle w:val="ala"/>
          <w:rFonts w:ascii="Times New Roman" w:hAnsi="Times New Roman" w:cs="Times New Roman"/>
          <w:sz w:val="24"/>
          <w:szCs w:val="24"/>
          <w:shd w:val="clear" w:color="auto" w:fill="FFFFFF"/>
        </w:rPr>
        <w:t> Всяко рекламно съоръжение трябва да бъде обозначено със стикер, съдържащ информация за номера и датата на разрешителното за специално ползване, неговия собственик и телефон за връзка.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(8)</w:t>
      </w:r>
      <w:r w:rsidRPr="00222534">
        <w:rPr>
          <w:rStyle w:val="ala"/>
          <w:rFonts w:ascii="Times New Roman" w:hAnsi="Times New Roman" w:cs="Times New Roman"/>
          <w:sz w:val="24"/>
          <w:szCs w:val="24"/>
          <w:shd w:val="clear" w:color="auto" w:fill="FFFFFF"/>
        </w:rPr>
        <w:t> За изградено рекламно съоръжение, за което не е поискано разрешение за специално ползване на пътя чрез експлоатация на рекламно съоръжение, се налагат санкциите по </w:t>
      </w:r>
      <w:hyperlink r:id="rId22" w:anchor="%D1%87%D0%BB57_%D0%B0%D0%BB4');" w:history="1">
        <w:r w:rsidRPr="00222534">
          <w:rPr>
            <w:rStyle w:val="ac"/>
            <w:rFonts w:ascii="Times New Roman" w:hAnsi="Times New Roman" w:cs="Times New Roman"/>
            <w:sz w:val="24"/>
            <w:szCs w:val="24"/>
            <w:shd w:val="clear" w:color="auto" w:fill="FFFFFF"/>
          </w:rPr>
          <w:t>чл. 57, ал. 4</w:t>
        </w:r>
      </w:hyperlink>
      <w:r w:rsidRPr="00222534">
        <w:rPr>
          <w:rStyle w:val="ala"/>
          <w:rFonts w:ascii="Times New Roman" w:hAnsi="Times New Roman" w:cs="Times New Roman"/>
          <w:sz w:val="24"/>
          <w:szCs w:val="24"/>
          <w:shd w:val="clear" w:color="auto" w:fill="FFFFFF"/>
        </w:rPr>
        <w:t> от </w:t>
      </w:r>
      <w:hyperlink r:id="rId23" w:history="1">
        <w:r w:rsidRPr="00222534">
          <w:rPr>
            <w:rStyle w:val="ac"/>
            <w:rFonts w:ascii="Times New Roman" w:hAnsi="Times New Roman" w:cs="Times New Roman"/>
            <w:sz w:val="24"/>
            <w:szCs w:val="24"/>
            <w:shd w:val="clear" w:color="auto" w:fill="FFFFFF"/>
          </w:rPr>
          <w:t>Закона за пътищата</w:t>
        </w:r>
      </w:hyperlink>
      <w:r w:rsidRPr="00222534">
        <w:rPr>
          <w:rStyle w:val="ala"/>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ala"/>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(9)</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Всяко съчетание на пътни знаци с рекламен материал се счита за реклама.</w:t>
      </w:r>
    </w:p>
    <w:p w:rsidR="007516DF" w:rsidRPr="00222534" w:rsidRDefault="007516DF" w:rsidP="007516DF">
      <w:pPr>
        <w:ind w:firstLine="480"/>
        <w:jc w:val="both"/>
        <w:rPr>
          <w:rStyle w:val="subparinclink"/>
          <w:rFonts w:ascii="Times New Roman" w:hAnsi="Times New Roman" w:cs="Times New Roman"/>
          <w:i/>
          <w:iCs/>
          <w:sz w:val="24"/>
          <w:szCs w:val="24"/>
        </w:rPr>
      </w:pPr>
      <w:r w:rsidRPr="00222534">
        <w:rPr>
          <w:rStyle w:val="parcapt"/>
          <w:rFonts w:ascii="Times New Roman" w:hAnsi="Times New Roman" w:cs="Times New Roman"/>
          <w:b/>
          <w:bCs/>
          <w:sz w:val="24"/>
          <w:szCs w:val="24"/>
        </w:rPr>
        <w:t>Чл. 27.</w:t>
      </w:r>
      <w:r w:rsidRPr="00222534">
        <w:rPr>
          <w:rFonts w:ascii="Times New Roman" w:hAnsi="Times New Roman" w:cs="Times New Roman"/>
          <w:sz w:val="24"/>
          <w:szCs w:val="24"/>
        </w:rPr>
        <w:t> </w:t>
      </w:r>
      <w:r w:rsidRPr="00222534">
        <w:rPr>
          <w:rStyle w:val="alcapt"/>
          <w:rFonts w:ascii="Times New Roman" w:hAnsi="Times New Roman" w:cs="Times New Roman"/>
          <w:iCs/>
          <w:sz w:val="24"/>
          <w:szCs w:val="24"/>
        </w:rPr>
        <w:t>(1)</w:t>
      </w:r>
      <w:r w:rsidRPr="00222534">
        <w:rPr>
          <w:rStyle w:val="ala"/>
          <w:rFonts w:ascii="Times New Roman" w:hAnsi="Times New Roman" w:cs="Times New Roman"/>
          <w:sz w:val="24"/>
          <w:szCs w:val="24"/>
        </w:rPr>
        <w:t xml:space="preserve">  Таксата за специално ползване чрез експлоатация на </w:t>
      </w:r>
      <w:proofErr w:type="spellStart"/>
      <w:r w:rsidRPr="00222534">
        <w:rPr>
          <w:rStyle w:val="ala"/>
          <w:rFonts w:ascii="Times New Roman" w:hAnsi="Times New Roman" w:cs="Times New Roman"/>
          <w:sz w:val="24"/>
          <w:szCs w:val="24"/>
        </w:rPr>
        <w:t>новоизградено</w:t>
      </w:r>
      <w:proofErr w:type="spellEnd"/>
      <w:r w:rsidRPr="00222534">
        <w:rPr>
          <w:rStyle w:val="ala"/>
          <w:rFonts w:ascii="Times New Roman" w:hAnsi="Times New Roman" w:cs="Times New Roman"/>
          <w:sz w:val="24"/>
          <w:szCs w:val="24"/>
        </w:rPr>
        <w:t xml:space="preserve"> рекламно съоръжение е дължима от датата на издаване на разрешението за специално ползване чрез експлоатация на рекламно съоръжение. При промяна на правото на собственост върху вече изградено рекламно съоръжение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r w:rsidRPr="00222534">
        <w:rPr>
          <w:rStyle w:val="subparinclink"/>
          <w:rFonts w:ascii="Times New Roman" w:hAnsi="Times New Roman" w:cs="Times New Roman"/>
          <w:i/>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(2)</w:t>
      </w:r>
      <w:r w:rsidRPr="00222534">
        <w:rPr>
          <w:rStyle w:val="ala"/>
          <w:rFonts w:ascii="Times New Roman" w:hAnsi="Times New Roman" w:cs="Times New Roman"/>
          <w:sz w:val="24"/>
          <w:szCs w:val="24"/>
        </w:rPr>
        <w:t> Таксата по </w:t>
      </w:r>
      <w:hyperlink r:id="rId24" w:history="1">
        <w:r w:rsidRPr="00222534">
          <w:rPr>
            <w:rStyle w:val="ac"/>
            <w:rFonts w:ascii="Times New Roman" w:hAnsi="Times New Roman" w:cs="Times New Roman"/>
            <w:sz w:val="24"/>
            <w:szCs w:val="24"/>
          </w:rPr>
          <w:t>ал. 1</w:t>
        </w:r>
      </w:hyperlink>
      <w:r w:rsidRPr="00222534">
        <w:rPr>
          <w:rStyle w:val="ala"/>
          <w:rFonts w:ascii="Times New Roman" w:hAnsi="Times New Roman" w:cs="Times New Roman"/>
          <w:sz w:val="24"/>
          <w:szCs w:val="24"/>
        </w:rPr>
        <w:t> е дължима и при извършване на ремонт на рекламното съоръжение, както и при извършване на реконструкция, която не налага демонтаж на съоръжението.</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ala"/>
          <w:rFonts w:ascii="Times New Roman" w:hAnsi="Times New Roman" w:cs="Times New Roman"/>
          <w:sz w:val="24"/>
          <w:szCs w:val="24"/>
        </w:rPr>
        <w:t>  Разрешението за специално ползване чрез експлоатация на рекламно съоръжение се връчва на заинтересуваното лице след заплащане на дължимата годишна такса, а при разсрочено плащане - след първата вноска.</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rPr>
        <w:t>(4)</w:t>
      </w:r>
      <w:r w:rsidRPr="00222534">
        <w:rPr>
          <w:rStyle w:val="ala"/>
          <w:rFonts w:ascii="Times New Roman" w:hAnsi="Times New Roman" w:cs="Times New Roman"/>
          <w:sz w:val="24"/>
          <w:szCs w:val="24"/>
        </w:rPr>
        <w:t xml:space="preserve"> Поставяне, демонтиране, смяна на винил, както и всякакви други ремонтни дейности, свързани с експлоатацията и поддръжката на рекламните съоръжения, следва да се извършват само през светлата част на денонощието от лица, носещи отличителен знак (С12) „Облекло с ярък цвят и </w:t>
      </w:r>
      <w:proofErr w:type="spellStart"/>
      <w:r w:rsidRPr="00222534">
        <w:rPr>
          <w:rStyle w:val="ala"/>
          <w:rFonts w:ascii="Times New Roman" w:hAnsi="Times New Roman" w:cs="Times New Roman"/>
          <w:sz w:val="24"/>
          <w:szCs w:val="24"/>
        </w:rPr>
        <w:t>светлоотразителни</w:t>
      </w:r>
      <w:proofErr w:type="spellEnd"/>
      <w:r w:rsidRPr="00222534">
        <w:rPr>
          <w:rStyle w:val="ala"/>
          <w:rFonts w:ascii="Times New Roman" w:hAnsi="Times New Roman" w:cs="Times New Roman"/>
          <w:sz w:val="24"/>
          <w:szCs w:val="24"/>
        </w:rPr>
        <w:t xml:space="preserve"> ленти", по възлагане от собственика на рекламното съоръжение.</w:t>
      </w:r>
    </w:p>
    <w:p w:rsidR="007516DF" w:rsidRPr="00222534" w:rsidRDefault="007516DF" w:rsidP="007516DF">
      <w:pPr>
        <w:ind w:firstLine="480"/>
        <w:jc w:val="both"/>
        <w:rPr>
          <w:rFonts w:ascii="Times New Roman" w:hAnsi="Times New Roman" w:cs="Times New Roman"/>
          <w:sz w:val="24"/>
          <w:szCs w:val="24"/>
        </w:rPr>
      </w:pPr>
      <w:r w:rsidRPr="00222534">
        <w:rPr>
          <w:rStyle w:val="pardislink"/>
          <w:rFonts w:ascii="Times New Roman" w:hAnsi="Times New Roman" w:cs="Times New Roman"/>
          <w:b/>
          <w:bCs/>
          <w:sz w:val="24"/>
          <w:szCs w:val="24"/>
        </w:rPr>
        <w:lastRenderedPageBreak/>
        <w:t> </w:t>
      </w:r>
      <w:r w:rsidRPr="00222534">
        <w:rPr>
          <w:rStyle w:val="parcapt"/>
          <w:rFonts w:ascii="Times New Roman" w:hAnsi="Times New Roman" w:cs="Times New Roman"/>
          <w:b/>
          <w:bCs/>
          <w:sz w:val="24"/>
          <w:szCs w:val="24"/>
        </w:rPr>
        <w:t>Чл. 28.</w:t>
      </w:r>
      <w:r w:rsidRPr="00222534">
        <w:rPr>
          <w:rFonts w:ascii="Times New Roman" w:hAnsi="Times New Roman" w:cs="Times New Roman"/>
          <w:sz w:val="24"/>
          <w:szCs w:val="24"/>
        </w:rPr>
        <w:t> Собствениците на рекламни съоръжения са длъжни да поддържат рекламните съоръжения и разположените върху тях рекламни пана в техническа изправност.</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parinclink"/>
          <w:rFonts w:ascii="Times New Roman" w:hAnsi="Times New Roman" w:cs="Times New Roman"/>
          <w:b/>
          <w:bCs/>
          <w:sz w:val="24"/>
          <w:szCs w:val="24"/>
        </w:rPr>
        <w:t> </w:t>
      </w:r>
      <w:r w:rsidRPr="00222534">
        <w:rPr>
          <w:rStyle w:val="parcapt"/>
          <w:rFonts w:ascii="Times New Roman" w:hAnsi="Times New Roman" w:cs="Times New Roman"/>
          <w:b/>
          <w:bCs/>
          <w:sz w:val="24"/>
          <w:szCs w:val="24"/>
        </w:rPr>
        <w:t>Чл. 29.</w:t>
      </w:r>
      <w:r w:rsidRPr="00222534">
        <w:rPr>
          <w:rStyle w:val="cnglog"/>
          <w:rFonts w:ascii="Times New Roman" w:hAnsi="Times New Roman" w:cs="Times New Roman"/>
          <w:sz w:val="24"/>
          <w:szCs w:val="24"/>
        </w:rPr>
        <w:t> </w:t>
      </w:r>
      <w:r w:rsidRPr="00222534">
        <w:rPr>
          <w:rStyle w:val="fasubparinclink"/>
          <w:rFonts w:ascii="Times New Roman" w:hAnsi="Times New Roman" w:cs="Times New Roman"/>
          <w:i/>
          <w:iCs/>
          <w:sz w:val="24"/>
          <w:szCs w:val="24"/>
        </w:rPr>
        <w:t> </w:t>
      </w:r>
      <w:r w:rsidRPr="00222534">
        <w:rPr>
          <w:rStyle w:val="alcapt"/>
          <w:rFonts w:ascii="Times New Roman" w:hAnsi="Times New Roman" w:cs="Times New Roman"/>
          <w:iCs/>
          <w:sz w:val="24"/>
          <w:szCs w:val="24"/>
        </w:rPr>
        <w:t>(1)</w:t>
      </w:r>
      <w:r w:rsidRPr="00222534">
        <w:rPr>
          <w:rStyle w:val="ala"/>
          <w:rFonts w:ascii="Times New Roman" w:hAnsi="Times New Roman" w:cs="Times New Roman"/>
          <w:sz w:val="24"/>
          <w:szCs w:val="24"/>
        </w:rPr>
        <w:t> Не по-рано от 3 месеца и не по-късно от 7 дни преди изтичането на срока на разрешението за експлоатация на рекламно съоръжение собственикът на рекламното съоръжение има право да поиска преиздаване на разрешението. За целта собственикът на рекламното съоръжение подава искане пред общината.</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rPr>
        <w:t>(2)</w:t>
      </w:r>
      <w:r w:rsidRPr="00222534">
        <w:rPr>
          <w:rStyle w:val="ala"/>
          <w:rFonts w:ascii="Times New Roman" w:hAnsi="Times New Roman" w:cs="Times New Roman"/>
          <w:sz w:val="24"/>
          <w:szCs w:val="24"/>
        </w:rPr>
        <w:t> Разрешението за експлоатация се преиздава за нов 10-годишен период, когато са спазени условията на чл. 28 и след заплащане на всички дължими такси за специално ползване чрез експлоатация на съоръжението.</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ІV</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Прокарване и ремонт на подземни и надземни проводи и съоръжения в обхвата на пътя</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Чл.30</w:t>
      </w:r>
      <w:r w:rsidRPr="00222534">
        <w:rPr>
          <w:rFonts w:ascii="Times New Roman" w:hAnsi="Times New Roman" w:cs="Times New Roman"/>
          <w:sz w:val="24"/>
          <w:szCs w:val="24"/>
        </w:rPr>
        <w:t xml:space="preserve">. </w:t>
      </w:r>
      <w:r w:rsidRPr="00222534">
        <w:rPr>
          <w:rStyle w:val="alcapt"/>
          <w:rFonts w:ascii="Times New Roman" w:hAnsi="Times New Roman" w:cs="Times New Roman"/>
          <w:iCs/>
          <w:sz w:val="24"/>
          <w:szCs w:val="24"/>
          <w:shd w:val="clear" w:color="auto" w:fill="FFFFFF"/>
        </w:rPr>
        <w:t>(1)</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е задължително условие за издаване на разрешение за строеж по смисъла на </w:t>
      </w:r>
      <w:hyperlink r:id="rId25" w:history="1">
        <w:r w:rsidRPr="00222534">
          <w:rPr>
            <w:rStyle w:val="ac"/>
            <w:rFonts w:ascii="Times New Roman" w:hAnsi="Times New Roman" w:cs="Times New Roman"/>
            <w:sz w:val="24"/>
            <w:szCs w:val="24"/>
            <w:shd w:val="clear" w:color="auto" w:fill="FFFFFF"/>
          </w:rPr>
          <w:t>глава осма</w:t>
        </w:r>
      </w:hyperlink>
      <w:r w:rsidRPr="00222534">
        <w:rPr>
          <w:rStyle w:val="ala"/>
          <w:rFonts w:ascii="Times New Roman" w:hAnsi="Times New Roman" w:cs="Times New Roman"/>
          <w:sz w:val="24"/>
          <w:szCs w:val="24"/>
          <w:shd w:val="clear" w:color="auto" w:fill="FFFFFF"/>
        </w:rPr>
        <w:t>, </w:t>
      </w:r>
      <w:hyperlink r:id="rId26" w:anchor="%D1%80%D0%B0%D0%B7%D0%B4%D0%B5%D0%BB3');" w:history="1">
        <w:r w:rsidRPr="00222534">
          <w:rPr>
            <w:rStyle w:val="ac"/>
            <w:rFonts w:ascii="Times New Roman" w:hAnsi="Times New Roman" w:cs="Times New Roman"/>
            <w:sz w:val="24"/>
            <w:szCs w:val="24"/>
            <w:shd w:val="clear" w:color="auto" w:fill="FFFFFF"/>
          </w:rPr>
          <w:t>раздел III</w:t>
        </w:r>
      </w:hyperlink>
      <w:r w:rsidRPr="00222534">
        <w:rPr>
          <w:rStyle w:val="ala"/>
          <w:rFonts w:ascii="Times New Roman" w:hAnsi="Times New Roman" w:cs="Times New Roman"/>
          <w:sz w:val="24"/>
          <w:szCs w:val="24"/>
          <w:shd w:val="clear" w:color="auto" w:fill="FFFFFF"/>
        </w:rPr>
        <w:t> от </w:t>
      </w:r>
      <w:hyperlink r:id="rId27" w:history="1">
        <w:r w:rsidRPr="00222534">
          <w:rPr>
            <w:rStyle w:val="ac"/>
            <w:rFonts w:ascii="Times New Roman" w:hAnsi="Times New Roman" w:cs="Times New Roman"/>
            <w:sz w:val="24"/>
            <w:szCs w:val="24"/>
            <w:shd w:val="clear" w:color="auto" w:fill="FFFFFF"/>
          </w:rPr>
          <w:t>Закона за устройство на територията</w:t>
        </w:r>
      </w:hyperlink>
      <w:r w:rsidRPr="00222534">
        <w:rPr>
          <w:rStyle w:val="ala"/>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a"/>
          <w:rFonts w:ascii="Times New Roman" w:hAnsi="Times New Roman" w:cs="Times New Roman"/>
          <w:sz w:val="24"/>
          <w:szCs w:val="24"/>
          <w:shd w:val="clear" w:color="auto" w:fill="FFFFFF"/>
        </w:rPr>
        <w:t> Разрешението за специално ползване по </w:t>
      </w:r>
      <w:hyperlink r:id="rId28" w:history="1">
        <w:r w:rsidRPr="00222534">
          <w:rPr>
            <w:rStyle w:val="ac"/>
            <w:rFonts w:ascii="Times New Roman" w:hAnsi="Times New Roman" w:cs="Times New Roman"/>
            <w:sz w:val="24"/>
            <w:szCs w:val="24"/>
            <w:shd w:val="clear" w:color="auto" w:fill="FFFFFF"/>
          </w:rPr>
          <w:t>ал. 1</w:t>
        </w:r>
      </w:hyperlink>
      <w:r w:rsidRPr="00222534">
        <w:rPr>
          <w:rStyle w:val="ala"/>
          <w:rFonts w:ascii="Times New Roman" w:hAnsi="Times New Roman" w:cs="Times New Roman"/>
          <w:sz w:val="24"/>
          <w:szCs w:val="24"/>
          <w:shd w:val="clear" w:color="auto" w:fill="FFFFFF"/>
        </w:rPr>
        <w:t> се издава по образец съгласно </w:t>
      </w:r>
      <w:hyperlink r:id="rId29" w:history="1">
        <w:r w:rsidRPr="00222534">
          <w:rPr>
            <w:rStyle w:val="ac"/>
            <w:rFonts w:ascii="Times New Roman" w:hAnsi="Times New Roman" w:cs="Times New Roman"/>
            <w:sz w:val="24"/>
            <w:szCs w:val="24"/>
            <w:shd w:val="clear" w:color="auto" w:fill="FFFFFF"/>
          </w:rPr>
          <w:t>приложение № 1</w:t>
        </w:r>
      </w:hyperlink>
      <w:r w:rsidRPr="00222534">
        <w:rPr>
          <w:rStyle w:val="ala"/>
          <w:rFonts w:ascii="Times New Roman" w:hAnsi="Times New Roman" w:cs="Times New Roman"/>
          <w:sz w:val="24"/>
          <w:szCs w:val="24"/>
          <w:shd w:val="clear" w:color="auto" w:fill="FFFFFF"/>
        </w:rPr>
        <w:t xml:space="preserve"> към НСПП.</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(3)</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Разрешението за специално ползване по </w:t>
      </w:r>
      <w:hyperlink r:id="rId30" w:history="1">
        <w:r w:rsidRPr="00222534">
          <w:rPr>
            <w:rStyle w:val="ac"/>
            <w:rFonts w:ascii="Times New Roman" w:hAnsi="Times New Roman" w:cs="Times New Roman"/>
            <w:sz w:val="24"/>
            <w:szCs w:val="24"/>
            <w:shd w:val="clear" w:color="auto" w:fill="FFFFFF"/>
          </w:rPr>
          <w:t>ал. 1</w:t>
        </w:r>
      </w:hyperlink>
      <w:r w:rsidRPr="00222534">
        <w:rPr>
          <w:rStyle w:val="ala"/>
          <w:rFonts w:ascii="Times New Roman" w:hAnsi="Times New Roman" w:cs="Times New Roman"/>
          <w:sz w:val="24"/>
          <w:szCs w:val="24"/>
          <w:shd w:val="clear" w:color="auto" w:fill="FFFFFF"/>
        </w:rPr>
        <w:t> има действие за срок две години.</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 xml:space="preserve">Чл.31. </w:t>
      </w:r>
      <w:r w:rsidRPr="00222534">
        <w:rPr>
          <w:rFonts w:ascii="Times New Roman" w:hAnsi="Times New Roman" w:cs="Times New Roman"/>
          <w:sz w:val="24"/>
          <w:szCs w:val="24"/>
          <w:shd w:val="clear" w:color="auto" w:fill="FFFFFF"/>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се изисква при:</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изграждане на подземни и надземни линейни и отделно стоящи съоръжения в обхвата на пътя и в обслужващата зона;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alt"/>
          <w:rFonts w:ascii="Times New Roman" w:hAnsi="Times New Roman" w:cs="Times New Roman"/>
          <w:sz w:val="24"/>
          <w:szCs w:val="24"/>
          <w:shd w:val="clear" w:color="auto" w:fill="FFFFFF"/>
        </w:rPr>
        <w:t> пресичане на пътя от подземни или надземни линейни съоръжения;</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3.</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ремонт и реконструкция на подземни или надземни линейни и отделно стоящи съоръжения в обхвата на пътя и в обслужващата зона.</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Fonts w:ascii="Times New Roman" w:hAnsi="Times New Roman" w:cs="Times New Roman"/>
          <w:b/>
          <w:bCs/>
          <w:sz w:val="24"/>
          <w:szCs w:val="24"/>
        </w:rPr>
        <w:t xml:space="preserve">Чл.32. </w:t>
      </w:r>
      <w:r w:rsidRPr="00222534">
        <w:rPr>
          <w:rFonts w:ascii="Times New Roman" w:hAnsi="Times New Roman" w:cs="Times New Roman"/>
          <w:sz w:val="24"/>
          <w:szCs w:val="24"/>
          <w:shd w:val="clear" w:color="auto" w:fill="FFFFFF"/>
        </w:rPr>
        <w:t>Към искането за издаване на разрешение по чл. 33 заинтересуваното лице прилага: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декларация по образец на общината, с която се заявява, че при необходимост от изместване на съоръжението заявителят ще извърши това за собствена сметка;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удостоверение за наличие или липса на публични задължения по </w:t>
      </w:r>
      <w:hyperlink r:id="rId31" w:anchor="%D1%87%D0%BB87_%D0%B0%D0%BB6');" w:history="1">
        <w:r w:rsidRPr="00222534">
          <w:rPr>
            <w:rStyle w:val="ac"/>
            <w:rFonts w:ascii="Times New Roman" w:hAnsi="Times New Roman" w:cs="Times New Roman"/>
            <w:sz w:val="24"/>
            <w:szCs w:val="24"/>
            <w:shd w:val="clear" w:color="auto" w:fill="FFFFFF"/>
          </w:rPr>
          <w:t>чл. 87, ал. 6</w:t>
        </w:r>
      </w:hyperlink>
      <w:r w:rsidRPr="00222534">
        <w:rPr>
          <w:rStyle w:val="alt"/>
          <w:rFonts w:ascii="Times New Roman" w:hAnsi="Times New Roman" w:cs="Times New Roman"/>
          <w:sz w:val="24"/>
          <w:szCs w:val="24"/>
          <w:shd w:val="clear" w:color="auto" w:fill="FFFFFF"/>
        </w:rPr>
        <w:t> </w:t>
      </w:r>
      <w:hyperlink r:id="rId32" w:history="1">
        <w:r w:rsidRPr="00222534">
          <w:rPr>
            <w:rStyle w:val="ac"/>
            <w:rFonts w:ascii="Times New Roman" w:hAnsi="Times New Roman" w:cs="Times New Roman"/>
            <w:sz w:val="24"/>
            <w:szCs w:val="24"/>
            <w:shd w:val="clear" w:color="auto" w:fill="FFFFFF"/>
          </w:rPr>
          <w:t>ДОПК</w:t>
        </w:r>
      </w:hyperlink>
      <w:r w:rsidRPr="00222534">
        <w:rPr>
          <w:rStyle w:val="alt"/>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3.</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копие от документа за платена такса за издаване на разрешението;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4.</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съгласуван от общината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lastRenderedPageBreak/>
        <w:t>5.</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документ за собственост и скица на имота, за нуждите на който се изгражда съоръжението а при сключен договор за присъединяване между съответното експлоатационно дружество и лицето, за чиито нужди се изгражда съоръжението, се представя само копието от договора.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shd w:val="clear" w:color="auto" w:fill="FFFFFF"/>
        </w:rPr>
      </w:pPr>
      <w:r w:rsidRPr="00222534">
        <w:rPr>
          <w:rStyle w:val="alcapt"/>
          <w:rFonts w:ascii="Times New Roman" w:hAnsi="Times New Roman" w:cs="Times New Roman"/>
          <w:iCs/>
          <w:sz w:val="24"/>
          <w:szCs w:val="24"/>
          <w:shd w:val="clear" w:color="auto" w:fill="FFFFFF"/>
        </w:rPr>
        <w:t>6.</w:t>
      </w:r>
      <w:r w:rsidRPr="00222534">
        <w:rPr>
          <w:rStyle w:val="cnglog"/>
          <w:rFonts w:ascii="Times New Roman" w:hAnsi="Times New Roman" w:cs="Times New Roman"/>
          <w:sz w:val="24"/>
          <w:szCs w:val="24"/>
          <w:shd w:val="clear" w:color="auto" w:fill="FFFFFF"/>
        </w:rPr>
        <w:t> </w:t>
      </w:r>
      <w:r w:rsidRPr="00222534">
        <w:rPr>
          <w:rStyle w:val="alt"/>
          <w:rFonts w:ascii="Times New Roman" w:hAnsi="Times New Roman" w:cs="Times New Roman"/>
          <w:sz w:val="24"/>
          <w:szCs w:val="24"/>
          <w:shd w:val="clear" w:color="auto" w:fill="FFFFFF"/>
        </w:rPr>
        <w:t>нотариално заверено пълномощно на представителя на лицето, за чиито нужди се издава разрешението за специално ползване на пътя, в случаите, когато искането не се подава лично.</w:t>
      </w:r>
    </w:p>
    <w:p w:rsidR="007516DF" w:rsidRPr="00222534" w:rsidRDefault="007516DF" w:rsidP="007516DF">
      <w:pPr>
        <w:ind w:firstLine="360"/>
        <w:jc w:val="both"/>
        <w:rPr>
          <w:rStyle w:val="subparinclink"/>
          <w:rFonts w:ascii="Times New Roman" w:hAnsi="Times New Roman" w:cs="Times New Roman"/>
          <w:iCs/>
          <w:sz w:val="24"/>
          <w:szCs w:val="24"/>
        </w:rPr>
      </w:pPr>
      <w:r w:rsidRPr="00222534">
        <w:rPr>
          <w:rFonts w:ascii="Times New Roman" w:hAnsi="Times New Roman" w:cs="Times New Roman"/>
          <w:b/>
          <w:bCs/>
          <w:sz w:val="24"/>
          <w:szCs w:val="24"/>
        </w:rPr>
        <w:t>Чл.33</w:t>
      </w:r>
      <w:r w:rsidRPr="00222534">
        <w:rPr>
          <w:rFonts w:ascii="Times New Roman" w:hAnsi="Times New Roman" w:cs="Times New Roman"/>
          <w:sz w:val="24"/>
          <w:szCs w:val="24"/>
        </w:rPr>
        <w:t xml:space="preserve"> </w:t>
      </w:r>
      <w:r w:rsidRPr="00222534">
        <w:rPr>
          <w:rStyle w:val="alcapt"/>
          <w:rFonts w:ascii="Times New Roman" w:hAnsi="Times New Roman" w:cs="Times New Roman"/>
          <w:iCs/>
          <w:sz w:val="24"/>
          <w:szCs w:val="24"/>
        </w:rPr>
        <w:t>(1)</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се издава, при условие че съоръженията са проектирани така, че по време на експлоатацията им и в случай на авария да не засягат елементите на пътя и да не застрашава безопасността на движението.</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(2)</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и в обслужващата зона се връчва на заинтересуваното лице след заплащане на дължимата такса.</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Когато няколко лица ползват един изкоп за полагане на линейни съоръжения, всяко от тях дължи такса, в пълен размер, като всеки отделен проект подлежи на самостоятелно съгласуване.</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(4)</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и в обслужващата зона може да бъде поискано и разрешението за специално ползване на пътя при временно ползване на части от пътното платно и на земи в обхвата на пътя.</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(5)</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За ремонт на съществуващи подземни и надземни линейни или отделно стоящи съоръжения в обхвата на пътя и в обслужващата зона се изисква разрешение за специално ползване на пътя чрез временно ползване на части от пътното платно и земи в обхвата на пътя.</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ala"/>
          <w:rFonts w:ascii="Times New Roman" w:hAnsi="Times New Roman" w:cs="Times New Roman"/>
          <w:sz w:val="24"/>
          <w:szCs w:val="24"/>
        </w:rPr>
      </w:pPr>
      <w:r w:rsidRPr="00222534">
        <w:rPr>
          <w:rStyle w:val="alcapt"/>
          <w:rFonts w:ascii="Times New Roman" w:hAnsi="Times New Roman" w:cs="Times New Roman"/>
          <w:iCs/>
          <w:sz w:val="24"/>
          <w:szCs w:val="24"/>
        </w:rPr>
        <w:t>(6)</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rPr>
        <w:t xml:space="preserve"> В случаите на внезапно произлезли повреди ремонтната дейност се осъществява съгласно </w:t>
      </w:r>
      <w:hyperlink r:id="rId33" w:anchor="%D1%87%D0%BB26_%D0%B0%D0%BB5');" w:history="1">
        <w:r w:rsidRPr="00222534">
          <w:rPr>
            <w:rStyle w:val="ac"/>
            <w:rFonts w:ascii="Times New Roman" w:hAnsi="Times New Roman" w:cs="Times New Roman"/>
            <w:sz w:val="24"/>
            <w:szCs w:val="24"/>
          </w:rPr>
          <w:t>чл. 26, ал. 5</w:t>
        </w:r>
      </w:hyperlink>
      <w:r w:rsidRPr="00222534">
        <w:rPr>
          <w:rStyle w:val="ala"/>
          <w:rFonts w:ascii="Times New Roman" w:hAnsi="Times New Roman" w:cs="Times New Roman"/>
          <w:sz w:val="24"/>
          <w:szCs w:val="24"/>
        </w:rPr>
        <w:t>от </w:t>
      </w:r>
      <w:hyperlink r:id="rId34" w:history="1">
        <w:r w:rsidRPr="00222534">
          <w:rPr>
            <w:rStyle w:val="ac"/>
            <w:rFonts w:ascii="Times New Roman" w:hAnsi="Times New Roman" w:cs="Times New Roman"/>
            <w:sz w:val="24"/>
            <w:szCs w:val="24"/>
          </w:rPr>
          <w:t>Закона за пътищата</w:t>
        </w:r>
      </w:hyperlink>
      <w:r w:rsidRPr="00222534">
        <w:rPr>
          <w:rStyle w:val="ala"/>
          <w:rFonts w:ascii="Times New Roman" w:hAnsi="Times New Roman" w:cs="Times New Roman"/>
          <w:sz w:val="24"/>
          <w:szCs w:val="24"/>
        </w:rPr>
        <w:t>, като заедно с уведомяването на общината, се заплаща дължимата такса за временното ползване на части от пътното платно и на земи в обхвата на пътя и се прилага проект (схема) за временна организация на движението при извършване на ремонт.</w:t>
      </w:r>
    </w:p>
    <w:p w:rsidR="007516DF" w:rsidRPr="00222534" w:rsidRDefault="007516DF" w:rsidP="007516DF">
      <w:pPr>
        <w:ind w:firstLine="480"/>
        <w:jc w:val="both"/>
        <w:rPr>
          <w:rStyle w:val="subparinclink"/>
          <w:rFonts w:ascii="Times New Roman" w:hAnsi="Times New Roman" w:cs="Times New Roman"/>
          <w:i/>
          <w:iCs/>
          <w:sz w:val="24"/>
          <w:szCs w:val="24"/>
          <w:shd w:val="clear" w:color="auto" w:fill="FFFFFF"/>
        </w:rPr>
      </w:pPr>
      <w:r w:rsidRPr="00222534">
        <w:rPr>
          <w:rFonts w:ascii="Times New Roman" w:hAnsi="Times New Roman" w:cs="Times New Roman"/>
          <w:b/>
          <w:sz w:val="24"/>
          <w:szCs w:val="24"/>
        </w:rPr>
        <w:t>Чл.34</w:t>
      </w:r>
      <w:r w:rsidRPr="00222534">
        <w:rPr>
          <w:rFonts w:ascii="Times New Roman" w:hAnsi="Times New Roman" w:cs="Times New Roman"/>
          <w:sz w:val="24"/>
          <w:szCs w:val="24"/>
        </w:rPr>
        <w:t xml:space="preserve">. </w:t>
      </w:r>
      <w:r w:rsidRPr="00222534">
        <w:rPr>
          <w:rStyle w:val="alcapt"/>
          <w:rFonts w:ascii="Times New Roman" w:hAnsi="Times New Roman" w:cs="Times New Roman"/>
          <w:iCs/>
          <w:sz w:val="24"/>
          <w:szCs w:val="24"/>
        </w:rPr>
        <w:t>(1)</w:t>
      </w:r>
      <w:r w:rsidRPr="00222534">
        <w:rPr>
          <w:rStyle w:val="cnglog"/>
          <w:rFonts w:ascii="Times New Roman" w:hAnsi="Times New Roman" w:cs="Times New Roman"/>
          <w:sz w:val="24"/>
          <w:szCs w:val="24"/>
        </w:rPr>
        <w:t> </w:t>
      </w:r>
      <w:r w:rsidRPr="00222534">
        <w:rPr>
          <w:rStyle w:val="ala"/>
          <w:rFonts w:ascii="Times New Roman" w:hAnsi="Times New Roman" w:cs="Times New Roman"/>
          <w:sz w:val="24"/>
          <w:szCs w:val="24"/>
          <w:shd w:val="clear" w:color="auto" w:fill="FFFFFF"/>
        </w:rPr>
        <w:t xml:space="preserve">Разрешението за специално ползване на пътя чрез експлоатация на подземни и надземни линейни или отделно стоящи съоръжения в обхвата на пътя и в обслужващата зона се издава по искане на заинтересуваното лице след представяне на координатен регистър на трасето на линейния обект в координатна система Българска </w:t>
      </w:r>
      <w:proofErr w:type="spellStart"/>
      <w:r w:rsidRPr="00222534">
        <w:rPr>
          <w:rStyle w:val="ala"/>
          <w:rFonts w:ascii="Times New Roman" w:hAnsi="Times New Roman" w:cs="Times New Roman"/>
          <w:sz w:val="24"/>
          <w:szCs w:val="24"/>
          <w:shd w:val="clear" w:color="auto" w:fill="FFFFFF"/>
        </w:rPr>
        <w:t>геодезическа</w:t>
      </w:r>
      <w:proofErr w:type="spellEnd"/>
      <w:r w:rsidRPr="00222534">
        <w:rPr>
          <w:rStyle w:val="ala"/>
          <w:rFonts w:ascii="Times New Roman" w:hAnsi="Times New Roman" w:cs="Times New Roman"/>
          <w:sz w:val="24"/>
          <w:szCs w:val="24"/>
          <w:shd w:val="clear" w:color="auto" w:fill="FFFFFF"/>
        </w:rPr>
        <w:t xml:space="preserve"> система 2005 и при изпълнени условия в разрешението за изграждане на нови и ремонт на съществуващи подземни и надземни линейни или отделно стоящи съоръжения в обхвата на пътя.</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48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Cs/>
          <w:sz w:val="24"/>
          <w:szCs w:val="24"/>
          <w:shd w:val="clear" w:color="auto" w:fill="FFFFFF"/>
        </w:rPr>
        <w:t>(2)</w:t>
      </w:r>
      <w:r w:rsidRPr="00222534">
        <w:rPr>
          <w:rStyle w:val="cnglog"/>
          <w:rFonts w:ascii="Times New Roman" w:hAnsi="Times New Roman" w:cs="Times New Roman"/>
          <w:sz w:val="24"/>
          <w:szCs w:val="24"/>
          <w:shd w:val="clear" w:color="auto" w:fill="FFFFFF"/>
        </w:rPr>
        <w:t> </w:t>
      </w:r>
      <w:r w:rsidRPr="00222534">
        <w:rPr>
          <w:rStyle w:val="ala"/>
          <w:rFonts w:ascii="Times New Roman" w:hAnsi="Times New Roman" w:cs="Times New Roman"/>
          <w:sz w:val="24"/>
          <w:szCs w:val="24"/>
          <w:shd w:val="clear" w:color="auto" w:fill="FFFFFF"/>
        </w:rPr>
        <w:t>Към искането за съоръжения, обслужващи конкретни имоти, освен документите по </w:t>
      </w:r>
      <w:hyperlink r:id="rId35" w:history="1">
        <w:r w:rsidRPr="00222534">
          <w:rPr>
            <w:rStyle w:val="ac"/>
            <w:rFonts w:ascii="Times New Roman" w:hAnsi="Times New Roman" w:cs="Times New Roman"/>
            <w:sz w:val="24"/>
            <w:szCs w:val="24"/>
            <w:shd w:val="clear" w:color="auto" w:fill="FFFFFF"/>
          </w:rPr>
          <w:t>ал. 1</w:t>
        </w:r>
      </w:hyperlink>
      <w:r w:rsidRPr="00222534">
        <w:rPr>
          <w:rStyle w:val="ala"/>
          <w:rFonts w:ascii="Times New Roman" w:hAnsi="Times New Roman" w:cs="Times New Roman"/>
          <w:sz w:val="24"/>
          <w:szCs w:val="24"/>
          <w:shd w:val="clear" w:color="auto" w:fill="FFFFFF"/>
        </w:rPr>
        <w:t> заинтересуваното лице представя 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48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t>1.</w:t>
      </w:r>
      <w:r w:rsidRPr="00222534">
        <w:rPr>
          <w:rStyle w:val="alt"/>
          <w:rFonts w:ascii="Times New Roman" w:hAnsi="Times New Roman" w:cs="Times New Roman"/>
          <w:sz w:val="24"/>
          <w:szCs w:val="24"/>
          <w:shd w:val="clear" w:color="auto" w:fill="FFFFFF"/>
        </w:rPr>
        <w:t> документ за собственост и скица на имота, за нуждите на който се изгражда съоръжението, а при сключен договор за присъединяване между съответното експлоатационно дружество и лицето, за чиито нужди се изгражда съоръжението, се представя само заверено копие от договора;</w:t>
      </w:r>
      <w:r w:rsidRPr="00222534">
        <w:rPr>
          <w:rStyle w:val="subparinclink"/>
          <w:rFonts w:ascii="Times New Roman" w:hAnsi="Times New Roman" w:cs="Times New Roman"/>
          <w:iCs/>
          <w:sz w:val="24"/>
          <w:szCs w:val="24"/>
          <w:shd w:val="clear" w:color="auto" w:fill="FFFFFF"/>
        </w:rPr>
        <w:t> </w:t>
      </w:r>
    </w:p>
    <w:p w:rsidR="007516DF" w:rsidRPr="00222534" w:rsidRDefault="007516DF" w:rsidP="007516DF">
      <w:pPr>
        <w:ind w:firstLine="480"/>
        <w:jc w:val="both"/>
        <w:rPr>
          <w:rStyle w:val="subparinclink"/>
          <w:rFonts w:ascii="Times New Roman" w:hAnsi="Times New Roman" w:cs="Times New Roman"/>
          <w:iCs/>
          <w:sz w:val="24"/>
          <w:szCs w:val="24"/>
          <w:shd w:val="clear" w:color="auto" w:fill="FFFFFF"/>
        </w:rPr>
      </w:pPr>
      <w:r w:rsidRPr="00222534">
        <w:rPr>
          <w:rStyle w:val="alcapt"/>
          <w:rFonts w:ascii="Times New Roman" w:hAnsi="Times New Roman" w:cs="Times New Roman"/>
          <w:iCs/>
          <w:sz w:val="24"/>
          <w:szCs w:val="24"/>
          <w:shd w:val="clear" w:color="auto" w:fill="FFFFFF"/>
        </w:rPr>
        <w:lastRenderedPageBreak/>
        <w:t>2.</w:t>
      </w:r>
      <w:r w:rsidRPr="00222534">
        <w:rPr>
          <w:rStyle w:val="alt"/>
          <w:rFonts w:ascii="Times New Roman" w:hAnsi="Times New Roman" w:cs="Times New Roman"/>
          <w:sz w:val="24"/>
          <w:szCs w:val="24"/>
          <w:shd w:val="clear" w:color="auto" w:fill="FFFFFF"/>
        </w:rPr>
        <w:t xml:space="preserve"> съгласие от концесионера в случаи, че за пътя е предоставена </w:t>
      </w:r>
      <w:proofErr w:type="spellStart"/>
      <w:r w:rsidRPr="00222534">
        <w:rPr>
          <w:rStyle w:val="alt"/>
          <w:rFonts w:ascii="Times New Roman" w:hAnsi="Times New Roman" w:cs="Times New Roman"/>
          <w:sz w:val="24"/>
          <w:szCs w:val="24"/>
          <w:shd w:val="clear" w:color="auto" w:fill="FFFFFF"/>
        </w:rPr>
        <w:t>концесияте</w:t>
      </w:r>
      <w:proofErr w:type="spellEnd"/>
      <w:r w:rsidRPr="00222534">
        <w:rPr>
          <w:rStyle w:val="alt"/>
          <w:rFonts w:ascii="Times New Roman" w:hAnsi="Times New Roman" w:cs="Times New Roman"/>
          <w:sz w:val="24"/>
          <w:szCs w:val="24"/>
          <w:shd w:val="clear" w:color="auto" w:fill="FFFFFF"/>
        </w:rPr>
        <w:t xml:space="preserve"> по </w:t>
      </w:r>
      <w:hyperlink r:id="rId36" w:history="1">
        <w:r w:rsidRPr="00222534">
          <w:rPr>
            <w:rStyle w:val="ac"/>
            <w:rFonts w:ascii="Times New Roman" w:hAnsi="Times New Roman" w:cs="Times New Roman"/>
            <w:sz w:val="24"/>
            <w:szCs w:val="24"/>
            <w:shd w:val="clear" w:color="auto" w:fill="FFFFFF"/>
          </w:rPr>
          <w:t>чл. 5, ал. 5</w:t>
        </w:r>
      </w:hyperlink>
      <w:r w:rsidRPr="00222534">
        <w:rPr>
          <w:rStyle w:val="alt"/>
          <w:rFonts w:ascii="Times New Roman" w:hAnsi="Times New Roman" w:cs="Times New Roman"/>
          <w:sz w:val="24"/>
          <w:szCs w:val="24"/>
          <w:shd w:val="clear" w:color="auto" w:fill="FFFFFF"/>
        </w:rPr>
        <w:t>.</w:t>
      </w:r>
      <w:r w:rsidRPr="00222534">
        <w:rPr>
          <w:rStyle w:val="subparinclink"/>
          <w:rFonts w:ascii="Times New Roman" w:hAnsi="Times New Roman" w:cs="Times New Roman"/>
          <w:iCs/>
          <w:sz w:val="24"/>
          <w:szCs w:val="24"/>
          <w:shd w:val="clear" w:color="auto" w:fill="FFFFFF"/>
        </w:rPr>
        <w:t> </w:t>
      </w:r>
    </w:p>
    <w:p w:rsidR="007516DF" w:rsidRPr="00222534" w:rsidRDefault="007516DF" w:rsidP="00222534">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shd w:val="clear" w:color="auto" w:fill="FFFFFF"/>
        </w:rPr>
        <w:t>(3)</w:t>
      </w:r>
      <w:r w:rsidRPr="00222534">
        <w:rPr>
          <w:rStyle w:val="ala"/>
          <w:rFonts w:ascii="Times New Roman" w:hAnsi="Times New Roman" w:cs="Times New Roman"/>
          <w:sz w:val="24"/>
          <w:szCs w:val="24"/>
          <w:shd w:val="clear" w:color="auto" w:fill="FFFFFF"/>
        </w:rPr>
        <w:t> Разрешението за специално ползване по </w:t>
      </w:r>
      <w:hyperlink r:id="rId37" w:history="1">
        <w:r w:rsidRPr="00222534">
          <w:rPr>
            <w:rStyle w:val="ac"/>
            <w:rFonts w:ascii="Times New Roman" w:hAnsi="Times New Roman" w:cs="Times New Roman"/>
            <w:sz w:val="24"/>
            <w:szCs w:val="24"/>
            <w:shd w:val="clear" w:color="auto" w:fill="FFFFFF"/>
          </w:rPr>
          <w:t>ал. 1</w:t>
        </w:r>
      </w:hyperlink>
      <w:r w:rsidRPr="00222534">
        <w:rPr>
          <w:rStyle w:val="ala"/>
          <w:rFonts w:ascii="Times New Roman" w:hAnsi="Times New Roman" w:cs="Times New Roman"/>
          <w:sz w:val="24"/>
          <w:szCs w:val="24"/>
          <w:shd w:val="clear" w:color="auto" w:fill="FFFFFF"/>
        </w:rPr>
        <w:t> се издава по образец съгласно </w:t>
      </w:r>
      <w:hyperlink r:id="rId38" w:history="1">
        <w:r w:rsidRPr="00222534">
          <w:rPr>
            <w:rStyle w:val="ac"/>
            <w:rFonts w:ascii="Times New Roman" w:hAnsi="Times New Roman" w:cs="Times New Roman"/>
            <w:sz w:val="24"/>
            <w:szCs w:val="24"/>
            <w:shd w:val="clear" w:color="auto" w:fill="FFFFFF"/>
          </w:rPr>
          <w:t>приложение № 2</w:t>
        </w:r>
      </w:hyperlink>
      <w:r w:rsidRPr="00222534">
        <w:rPr>
          <w:rStyle w:val="ala"/>
          <w:rFonts w:ascii="Times New Roman" w:hAnsi="Times New Roman" w:cs="Times New Roman"/>
          <w:sz w:val="24"/>
          <w:szCs w:val="24"/>
          <w:shd w:val="clear" w:color="auto" w:fill="FFFFFF"/>
        </w:rPr>
        <w:t xml:space="preserve"> към НСПП.</w:t>
      </w:r>
    </w:p>
    <w:p w:rsidR="007516DF" w:rsidRPr="00222534" w:rsidRDefault="007516DF" w:rsidP="007516DF">
      <w:pPr>
        <w:pStyle w:val="5"/>
        <w:rPr>
          <w:sz w:val="24"/>
        </w:rPr>
      </w:pPr>
      <w:r w:rsidRPr="00222534">
        <w:rPr>
          <w:sz w:val="24"/>
        </w:rPr>
        <w:t>Раздел V</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Временно ползване на части от пътното платно  и на земи в обхвата на пътя</w:t>
      </w:r>
    </w:p>
    <w:p w:rsidR="007516DF" w:rsidRPr="00222534" w:rsidRDefault="007516DF" w:rsidP="007516DF">
      <w:pPr>
        <w:pStyle w:val="4"/>
        <w:ind w:firstLine="360"/>
        <w:rPr>
          <w:b w:val="0"/>
          <w:bCs w:val="0"/>
        </w:rPr>
      </w:pPr>
      <w:r w:rsidRPr="00222534">
        <w:t xml:space="preserve">Чл.35. </w:t>
      </w:r>
      <w:r w:rsidRPr="00222534">
        <w:rPr>
          <w:b w:val="0"/>
          <w:bCs w:val="0"/>
        </w:rPr>
        <w:t>Разрешенията  за специално ползване на пътя чрез временно ползване на части от пътното платно и на земи в обхвата на пътя се издават по образец, утвърден от кмета на общината.</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Чл.36. </w:t>
      </w:r>
      <w:r w:rsidRPr="00222534">
        <w:rPr>
          <w:rFonts w:ascii="Times New Roman" w:hAnsi="Times New Roman" w:cs="Times New Roman"/>
          <w:sz w:val="24"/>
          <w:szCs w:val="24"/>
        </w:rPr>
        <w:t>Разрешение за специално ползване на пътя чрез временно ползване на части от пътното платно и на земи в обхвата на пътя се изисква при:</w:t>
      </w:r>
    </w:p>
    <w:p w:rsidR="007516DF" w:rsidRPr="00222534" w:rsidRDefault="007516DF" w:rsidP="007516DF">
      <w:pPr>
        <w:numPr>
          <w:ilvl w:val="0"/>
          <w:numId w:val="16"/>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7516DF" w:rsidRPr="00222534" w:rsidRDefault="007516DF" w:rsidP="007516DF">
      <w:pPr>
        <w:numPr>
          <w:ilvl w:val="0"/>
          <w:numId w:val="16"/>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7516DF" w:rsidRPr="00222534" w:rsidRDefault="007516DF" w:rsidP="007516DF">
      <w:pPr>
        <w:numPr>
          <w:ilvl w:val="0"/>
          <w:numId w:val="16"/>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 xml:space="preserve">извършване на други </w:t>
      </w:r>
      <w:proofErr w:type="spellStart"/>
      <w:r w:rsidRPr="00222534">
        <w:rPr>
          <w:rFonts w:ascii="Times New Roman" w:hAnsi="Times New Roman" w:cs="Times New Roman"/>
          <w:sz w:val="24"/>
          <w:szCs w:val="24"/>
        </w:rPr>
        <w:t>неупоменати</w:t>
      </w:r>
      <w:proofErr w:type="spellEnd"/>
      <w:r w:rsidRPr="00222534">
        <w:rPr>
          <w:rFonts w:ascii="Times New Roman" w:hAnsi="Times New Roman" w:cs="Times New Roman"/>
          <w:sz w:val="24"/>
          <w:szCs w:val="24"/>
        </w:rPr>
        <w:t xml:space="preserve"> дейности в чл.26, ал.1 и 2 от Закона за пътищата, които изискват ограничаване, прекъсване, отклоняване, спиране или въвеждане на други ограничения за движението.</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Чл.37. </w:t>
      </w:r>
      <w:r w:rsidRPr="00222534">
        <w:rPr>
          <w:rFonts w:ascii="Times New Roman" w:hAnsi="Times New Roman" w:cs="Times New Roman"/>
          <w:sz w:val="24"/>
          <w:szCs w:val="24"/>
        </w:rPr>
        <w:t>Към искането за издаване на разрешение по чл.38 от настоящата наредба заинтересуваното лице прилага:</w:t>
      </w:r>
    </w:p>
    <w:p w:rsidR="007516DF" w:rsidRPr="00222534" w:rsidRDefault="007516DF" w:rsidP="007516DF">
      <w:pPr>
        <w:numPr>
          <w:ilvl w:val="0"/>
          <w:numId w:val="17"/>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 xml:space="preserve">проект или схема за временна организация на движението и </w:t>
      </w:r>
      <w:r w:rsidRPr="00222534">
        <w:rPr>
          <w:rFonts w:ascii="Times New Roman" w:hAnsi="Times New Roman" w:cs="Times New Roman"/>
          <w:sz w:val="24"/>
          <w:szCs w:val="24"/>
          <w:shd w:val="clear" w:color="auto" w:fill="FFFFFF"/>
        </w:rPr>
        <w:t>писмено становище от звено „Пътна полиция" в съответната областна дирекция на Министерството на вътрешните работи</w:t>
      </w:r>
      <w:r w:rsidRPr="00222534">
        <w:rPr>
          <w:rFonts w:ascii="Times New Roman" w:hAnsi="Times New Roman" w:cs="Times New Roman"/>
          <w:sz w:val="24"/>
          <w:szCs w:val="24"/>
        </w:rPr>
        <w:t>;</w:t>
      </w:r>
    </w:p>
    <w:p w:rsidR="007516DF" w:rsidRPr="00222534" w:rsidRDefault="007516DF" w:rsidP="007516DF">
      <w:pPr>
        <w:numPr>
          <w:ilvl w:val="0"/>
          <w:numId w:val="17"/>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копие от разрешението за строеж или разрешението за поставяне – в случаите, когато такива се изискват от Закона за устройство на територията;</w:t>
      </w:r>
    </w:p>
    <w:p w:rsidR="007516DF" w:rsidRPr="00222534" w:rsidRDefault="007516DF" w:rsidP="007516DF">
      <w:pPr>
        <w:numPr>
          <w:ilvl w:val="0"/>
          <w:numId w:val="17"/>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копие от документа за платена такса за издаване на разрешението.</w:t>
      </w:r>
    </w:p>
    <w:p w:rsidR="007516DF" w:rsidRPr="00222534" w:rsidRDefault="007516DF" w:rsidP="007516DF">
      <w:pPr>
        <w:rPr>
          <w:rFonts w:ascii="Times New Roman" w:hAnsi="Times New Roman" w:cs="Times New Roman"/>
          <w:b/>
          <w:bCs/>
          <w:sz w:val="24"/>
          <w:szCs w:val="24"/>
        </w:rPr>
      </w:pP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ГЛАВА ЧЕТВЪРТА</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УПРАВЛЕНИЕ И КОНТРОЛ</w:t>
      </w:r>
    </w:p>
    <w:p w:rsidR="007516DF" w:rsidRPr="00222534" w:rsidRDefault="007516DF" w:rsidP="007516DF">
      <w:pPr>
        <w:ind w:firstLine="360"/>
        <w:jc w:val="both"/>
        <w:rPr>
          <w:rFonts w:ascii="Times New Roman" w:hAnsi="Times New Roman" w:cs="Times New Roman"/>
          <w:color w:val="0070C0"/>
          <w:sz w:val="24"/>
          <w:szCs w:val="24"/>
        </w:rPr>
      </w:pPr>
      <w:r w:rsidRPr="00222534">
        <w:rPr>
          <w:rFonts w:ascii="Times New Roman" w:hAnsi="Times New Roman" w:cs="Times New Roman"/>
          <w:b/>
          <w:bCs/>
          <w:sz w:val="24"/>
          <w:szCs w:val="24"/>
        </w:rPr>
        <w:t>Чл.38</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Общинските пътища се управляват от кмета на общината</w:t>
      </w:r>
      <w:r w:rsidRPr="00222534">
        <w:rPr>
          <w:rFonts w:ascii="Times New Roman" w:hAnsi="Times New Roman" w:cs="Times New Roman"/>
          <w:color w:val="0070C0"/>
          <w:sz w:val="24"/>
          <w:szCs w:val="24"/>
        </w:rPr>
        <w:t>.</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Общините съгласува с Изпълнителна агенция “Пътища” проектите за изграждане и експлоатация на улиците, част от републиканската пътна мрежа и свързване на общинските пътища с републиканските.</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Чл.39</w:t>
      </w:r>
      <w:r w:rsidRPr="00222534">
        <w:rPr>
          <w:rFonts w:ascii="Times New Roman" w:hAnsi="Times New Roman" w:cs="Times New Roman"/>
          <w:sz w:val="24"/>
          <w:szCs w:val="24"/>
        </w:rPr>
        <w:t xml:space="preserve"> Кметът на общината:</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организира, ръководи и контролира дейностите, свързани с изграждането, ремонта, поддържането и управлението на общинската пътна мрежа.</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организира, възлага и контролира дейностите, свързани с непосредственото изграждане, ремонт и поддържане на общинските пътища.</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lastRenderedPageBreak/>
        <w:t>организира и осъществява защита на общинските пътища, включително на пътните съоръжения и принадлежностите на пътя.</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осигурява общественото ползване на общинските пътища чрез регулиране и контрол, даване на разрешения или въвеждане на забрана за ползване.</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издава и отнема разрешения за специално ползване на пътищата.</w:t>
      </w:r>
    </w:p>
    <w:p w:rsidR="007516DF" w:rsidRPr="00222534" w:rsidRDefault="007516DF" w:rsidP="007516DF">
      <w:pPr>
        <w:numPr>
          <w:ilvl w:val="0"/>
          <w:numId w:val="18"/>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съставя актове за нарушения по тази наредба или упълномощава длъжностни лица в администрацията, кметове и кметски наместници на населени места на територията на общината да съставят актове за установяване на нарушенията и издава наказателни постановления.</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Чл.40</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 зоната от оста на пътя до ограничителната строителна линия се забранява извършването на всякакво строителство, подобрения или разширения на съществуващите обекти, освен тези които са предназначени за обслужване на пътуващите, при условие, че е гарантирана безопасността на движението.</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 обхвата на пътя се забранява:</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извършването на каквито и да било работи по пътното платно, преди да бъдат поставени необходимите предупредителни и сигнални знаци;</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поставянето и складирането на материали, които не са необходими за пътя или са резултат от битова или стопанска дейност в съседни имоти;</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 xml:space="preserve">движение на верижни трактори и машини или коли с назъбени колела и гуми с шипове по асфалтови покрития, освен в случаите на </w:t>
      </w:r>
      <w:proofErr w:type="spellStart"/>
      <w:r w:rsidRPr="00222534">
        <w:rPr>
          <w:rFonts w:ascii="Times New Roman" w:hAnsi="Times New Roman" w:cs="Times New Roman"/>
          <w:sz w:val="24"/>
          <w:szCs w:val="24"/>
        </w:rPr>
        <w:t>снегопочистване</w:t>
      </w:r>
      <w:proofErr w:type="spellEnd"/>
      <w:r w:rsidRPr="00222534">
        <w:rPr>
          <w:rFonts w:ascii="Times New Roman" w:hAnsi="Times New Roman" w:cs="Times New Roman"/>
          <w:sz w:val="24"/>
          <w:szCs w:val="24"/>
        </w:rPr>
        <w:t>;</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превоз на мокри товари, които наводняват пътното платно;</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влизането в пътищата с непочистени машини и замърсяването на пътното платно, пътните съ</w:t>
      </w:r>
      <w:r w:rsidR="00F13522">
        <w:rPr>
          <w:rFonts w:ascii="Times New Roman" w:hAnsi="Times New Roman" w:cs="Times New Roman"/>
          <w:sz w:val="24"/>
          <w:szCs w:val="24"/>
        </w:rPr>
        <w:t>оръжения и пътните принадлежнос</w:t>
      </w:r>
      <w:r w:rsidRPr="00222534">
        <w:rPr>
          <w:rFonts w:ascii="Times New Roman" w:hAnsi="Times New Roman" w:cs="Times New Roman"/>
          <w:sz w:val="24"/>
          <w:szCs w:val="24"/>
        </w:rPr>
        <w:t>ти с кал и други отпадъчни материали;</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влаченето на дървета и слама и др. подобни по пътното платно;</w:t>
      </w:r>
    </w:p>
    <w:p w:rsidR="007516DF" w:rsidRPr="00222534" w:rsidRDefault="007516DF" w:rsidP="007516DF">
      <w:pPr>
        <w:numPr>
          <w:ilvl w:val="0"/>
          <w:numId w:val="19"/>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shd w:val="clear" w:color="auto" w:fill="FFFFFF"/>
        </w:rPr>
        <w:t>използването на пътните съоръжения и пътните принадлежности за рекламна дейност под каквато и да е форма</w:t>
      </w:r>
      <w:r w:rsidRPr="00222534">
        <w:rPr>
          <w:rFonts w:ascii="Times New Roman" w:hAnsi="Times New Roman" w:cs="Times New Roman"/>
          <w:sz w:val="24"/>
          <w:szCs w:val="24"/>
        </w:rPr>
        <w:t xml:space="preserve">. </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Чл.41</w:t>
      </w:r>
      <w:r w:rsidRPr="00222534">
        <w:rPr>
          <w:rFonts w:ascii="Times New Roman" w:hAnsi="Times New Roman" w:cs="Times New Roman"/>
          <w:sz w:val="24"/>
          <w:szCs w:val="24"/>
        </w:rPr>
        <w:t xml:space="preserve">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За дейности извън специалното ползване на общинските пътища без разрешение се забранява:</w:t>
      </w:r>
    </w:p>
    <w:p w:rsidR="007516DF" w:rsidRPr="00222534" w:rsidRDefault="007516DF" w:rsidP="007516DF">
      <w:pPr>
        <w:numPr>
          <w:ilvl w:val="0"/>
          <w:numId w:val="20"/>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в обхвата на пътя без разрешение:</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а)</w:t>
      </w:r>
      <w:r w:rsidRPr="00222534">
        <w:rPr>
          <w:rStyle w:val="alb"/>
          <w:rFonts w:ascii="Times New Roman" w:hAnsi="Times New Roman" w:cs="Times New Roman"/>
          <w:sz w:val="24"/>
          <w:szCs w:val="24"/>
          <w:shd w:val="clear" w:color="auto" w:fill="FFFFFF"/>
        </w:rPr>
        <w:t> засаждането или изсичането и изкореняването на дървета и храсти;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б)</w:t>
      </w:r>
      <w:r w:rsidRPr="00222534">
        <w:rPr>
          <w:rStyle w:val="alb"/>
          <w:rFonts w:ascii="Times New Roman" w:hAnsi="Times New Roman" w:cs="Times New Roman"/>
          <w:sz w:val="24"/>
          <w:szCs w:val="24"/>
          <w:shd w:val="clear" w:color="auto" w:fill="FFFFFF"/>
        </w:rPr>
        <w:t> косенето на трева, пашата на добитък и брането на плодове;</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в)</w:t>
      </w:r>
      <w:r w:rsidRPr="00222534">
        <w:rPr>
          <w:rStyle w:val="alb"/>
          <w:rFonts w:ascii="Times New Roman" w:hAnsi="Times New Roman" w:cs="Times New Roman"/>
          <w:sz w:val="24"/>
          <w:szCs w:val="24"/>
          <w:shd w:val="clear" w:color="auto" w:fill="FFFFFF"/>
        </w:rPr>
        <w:t> поставянето на пътни знаци;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г)</w:t>
      </w:r>
      <w:r w:rsidRPr="00222534">
        <w:rPr>
          <w:rStyle w:val="alb"/>
          <w:rFonts w:ascii="Times New Roman" w:hAnsi="Times New Roman" w:cs="Times New Roman"/>
          <w:sz w:val="24"/>
          <w:szCs w:val="24"/>
          <w:shd w:val="clear" w:color="auto" w:fill="FFFFFF"/>
        </w:rPr>
        <w:t> поставянето на възпоменателни плочи и знаци;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2.</w:t>
      </w:r>
      <w:r w:rsidRPr="00222534">
        <w:rPr>
          <w:rStyle w:val="alt"/>
          <w:rFonts w:ascii="Times New Roman" w:hAnsi="Times New Roman" w:cs="Times New Roman"/>
          <w:sz w:val="24"/>
          <w:szCs w:val="24"/>
          <w:shd w:val="clear" w:color="auto" w:fill="FFFFFF"/>
        </w:rPr>
        <w:t> в обхвата на пътя и обслужващите зони: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а)</w:t>
      </w:r>
      <w:r w:rsidRPr="00222534">
        <w:rPr>
          <w:rStyle w:val="alb"/>
          <w:rFonts w:ascii="Times New Roman" w:hAnsi="Times New Roman" w:cs="Times New Roman"/>
          <w:sz w:val="24"/>
          <w:szCs w:val="24"/>
          <w:shd w:val="clear" w:color="auto" w:fill="FFFFFF"/>
        </w:rPr>
        <w:t> изграждането на сгради и съоръжения, както и реконструкцията им;</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б)</w:t>
      </w:r>
      <w:r w:rsidRPr="00222534">
        <w:rPr>
          <w:rStyle w:val="alb"/>
          <w:rFonts w:ascii="Times New Roman" w:hAnsi="Times New Roman" w:cs="Times New Roman"/>
          <w:sz w:val="24"/>
          <w:szCs w:val="24"/>
          <w:shd w:val="clear" w:color="auto" w:fill="FFFFFF"/>
        </w:rPr>
        <w:t> добиването на кариерни и други материали;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shd w:val="clear" w:color="auto" w:fill="FFFFFF"/>
        </w:rPr>
      </w:pPr>
      <w:r w:rsidRPr="00222534">
        <w:rPr>
          <w:rStyle w:val="alcapt"/>
          <w:rFonts w:ascii="Times New Roman" w:hAnsi="Times New Roman" w:cs="Times New Roman"/>
          <w:i/>
          <w:iCs/>
          <w:sz w:val="24"/>
          <w:szCs w:val="24"/>
          <w:shd w:val="clear" w:color="auto" w:fill="FFFFFF"/>
        </w:rPr>
        <w:t>в)</w:t>
      </w:r>
      <w:r w:rsidRPr="00222534">
        <w:rPr>
          <w:rStyle w:val="alb"/>
          <w:rFonts w:ascii="Times New Roman" w:hAnsi="Times New Roman" w:cs="Times New Roman"/>
          <w:sz w:val="24"/>
          <w:szCs w:val="24"/>
          <w:shd w:val="clear" w:color="auto" w:fill="FFFFFF"/>
        </w:rPr>
        <w:t xml:space="preserve"> изграждането на пътни връзки към съседни имоти, включително земеделски земи и горски територии. </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За дейности от специалното ползване на общинските пътища без разрешение се забраняват:</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lastRenderedPageBreak/>
        <w:t>а)</w:t>
      </w:r>
      <w:r w:rsidRPr="00222534">
        <w:rPr>
          <w:rStyle w:val="alb"/>
          <w:rFonts w:ascii="Times New Roman" w:hAnsi="Times New Roman" w:cs="Times New Roman"/>
          <w:sz w:val="24"/>
          <w:szCs w:val="24"/>
          <w:shd w:val="clear" w:color="auto" w:fill="FFFFFF"/>
        </w:rPr>
        <w:t> движението на извънгабаритни и тежки пътни превозни средства;</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б)</w:t>
      </w:r>
      <w:r w:rsidRPr="00222534">
        <w:rPr>
          <w:rStyle w:val="alb"/>
          <w:rFonts w:ascii="Times New Roman" w:hAnsi="Times New Roman" w:cs="Times New Roman"/>
          <w:sz w:val="24"/>
          <w:szCs w:val="24"/>
          <w:shd w:val="clear" w:color="auto" w:fill="FFFFFF"/>
        </w:rPr>
        <w:t> изграждането на рекламни съоръжения;</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в)</w:t>
      </w:r>
      <w:r w:rsidRPr="00222534">
        <w:rPr>
          <w:rStyle w:val="alb"/>
          <w:rFonts w:ascii="Times New Roman" w:hAnsi="Times New Roman" w:cs="Times New Roman"/>
          <w:sz w:val="24"/>
          <w:szCs w:val="24"/>
          <w:shd w:val="clear" w:color="auto" w:fill="FFFFFF"/>
        </w:rPr>
        <w:t> експлоатацията на рекламни съоръжения;</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dis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г)</w:t>
      </w:r>
      <w:r w:rsidRPr="00222534">
        <w:rPr>
          <w:rStyle w:val="alb"/>
          <w:rFonts w:ascii="Times New Roman" w:hAnsi="Times New Roman" w:cs="Times New Roman"/>
          <w:sz w:val="24"/>
          <w:szCs w:val="24"/>
          <w:shd w:val="clear" w:color="auto" w:fill="FFFFFF"/>
        </w:rPr>
        <w:t> изграждането на нови и реконструкцията на съществуващи подземни и надземни линейни или отделно стоящи съоръжения на техническата инфраструктура;</w:t>
      </w:r>
      <w:r w:rsidRPr="00222534">
        <w:rPr>
          <w:rStyle w:val="subpardis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д)</w:t>
      </w:r>
      <w:r w:rsidRPr="00222534">
        <w:rPr>
          <w:rStyle w:val="alb"/>
          <w:rFonts w:ascii="Times New Roman" w:hAnsi="Times New Roman" w:cs="Times New Roman"/>
          <w:sz w:val="24"/>
          <w:szCs w:val="24"/>
          <w:shd w:val="clear" w:color="auto" w:fill="FFFFFF"/>
        </w:rPr>
        <w:t> експлоатацията на подземни и надземни линейни или отделно стоящи съоръжения на техническата инфраструктура;</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е)</w:t>
      </w:r>
      <w:r w:rsidRPr="00222534">
        <w:rPr>
          <w:rStyle w:val="alb"/>
          <w:rFonts w:ascii="Times New Roman" w:hAnsi="Times New Roman" w:cs="Times New Roman"/>
          <w:sz w:val="24"/>
          <w:szCs w:val="24"/>
          <w:shd w:val="clear" w:color="auto" w:fill="FFFFFF"/>
        </w:rPr>
        <w:t> временното ползване на части от пътното платно и на земи в обхвата на пътя;</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2.</w:t>
      </w:r>
      <w:r w:rsidRPr="00222534">
        <w:rPr>
          <w:rStyle w:val="alt"/>
          <w:rFonts w:ascii="Times New Roman" w:hAnsi="Times New Roman" w:cs="Times New Roman"/>
          <w:sz w:val="24"/>
          <w:szCs w:val="24"/>
          <w:shd w:val="clear" w:color="auto" w:fill="FFFFFF"/>
        </w:rPr>
        <w:t> в обхвата на пътя и обслужващите зони:</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Style w:val="subparinclink"/>
          <w:rFonts w:ascii="Times New Roman" w:hAnsi="Times New Roman" w:cs="Times New Roman"/>
          <w:i/>
          <w:iCs/>
          <w:sz w:val="24"/>
          <w:szCs w:val="24"/>
          <w:shd w:val="clear" w:color="auto" w:fill="FFFFFF"/>
        </w:rPr>
      </w:pPr>
      <w:r w:rsidRPr="00222534">
        <w:rPr>
          <w:rStyle w:val="alcapt"/>
          <w:rFonts w:ascii="Times New Roman" w:hAnsi="Times New Roman" w:cs="Times New Roman"/>
          <w:i/>
          <w:iCs/>
          <w:sz w:val="24"/>
          <w:szCs w:val="24"/>
          <w:shd w:val="clear" w:color="auto" w:fill="FFFFFF"/>
        </w:rPr>
        <w:t>а)</w:t>
      </w:r>
      <w:r w:rsidRPr="00222534">
        <w:rPr>
          <w:rStyle w:val="alb"/>
          <w:rFonts w:ascii="Times New Roman" w:hAnsi="Times New Roman" w:cs="Times New Roman"/>
          <w:sz w:val="24"/>
          <w:szCs w:val="24"/>
          <w:shd w:val="clear" w:color="auto" w:fill="FFFFFF"/>
        </w:rPr>
        <w:t> изграждането на търговски крайпътни обекти, включително на площадки за оказване на пътна помощ и пътни връзки към тях;</w:t>
      </w:r>
      <w:r w:rsidRPr="00222534">
        <w:rPr>
          <w:rStyle w:val="subparinclink"/>
          <w:rFonts w:ascii="Times New Roman" w:hAnsi="Times New Roman" w:cs="Times New Roman"/>
          <w:i/>
          <w:iCs/>
          <w:sz w:val="24"/>
          <w:szCs w:val="24"/>
          <w:shd w:val="clear" w:color="auto" w:fill="FFFFFF"/>
        </w:rPr>
        <w:t> </w:t>
      </w:r>
    </w:p>
    <w:p w:rsidR="007516DF" w:rsidRPr="00222534" w:rsidRDefault="007516DF" w:rsidP="007516DF">
      <w:pPr>
        <w:ind w:firstLine="360"/>
        <w:jc w:val="both"/>
        <w:rPr>
          <w:rFonts w:ascii="Times New Roman" w:hAnsi="Times New Roman" w:cs="Times New Roman"/>
          <w:sz w:val="24"/>
          <w:szCs w:val="24"/>
        </w:rPr>
      </w:pPr>
      <w:r w:rsidRPr="00222534">
        <w:rPr>
          <w:rStyle w:val="alcapt"/>
          <w:rFonts w:ascii="Times New Roman" w:hAnsi="Times New Roman" w:cs="Times New Roman"/>
          <w:i/>
          <w:iCs/>
          <w:sz w:val="24"/>
          <w:szCs w:val="24"/>
          <w:shd w:val="clear" w:color="auto" w:fill="FFFFFF"/>
        </w:rPr>
        <w:t>б)</w:t>
      </w:r>
      <w:r w:rsidRPr="00222534">
        <w:rPr>
          <w:rStyle w:val="alb"/>
          <w:rFonts w:ascii="Times New Roman" w:hAnsi="Times New Roman" w:cs="Times New Roman"/>
          <w:sz w:val="24"/>
          <w:szCs w:val="24"/>
          <w:shd w:val="clear" w:color="auto" w:fill="FFFFFF"/>
        </w:rPr>
        <w:t> експлоатацията на търговски крайпътни обекти, включително на площадки за оказване на пътна помощ и пътни връзки към тях.</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3</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Собственикът на подземни и надземни съоръжения на техническата инфраструктура, намираща се по обхвата на пътя и обслужващите зони при внезапно произлезли повреди, може да започне веднага възстановителни работи, след разрешение от кмета на общината при условия, че е гарантирана безопасността на движението. </w:t>
      </w:r>
    </w:p>
    <w:p w:rsidR="007516DF" w:rsidRPr="00222534" w:rsidRDefault="007516DF" w:rsidP="007516DF">
      <w:pPr>
        <w:jc w:val="center"/>
        <w:rPr>
          <w:rFonts w:ascii="Times New Roman" w:hAnsi="Times New Roman" w:cs="Times New Roman"/>
          <w:b/>
          <w:bCs/>
          <w:sz w:val="24"/>
          <w:szCs w:val="24"/>
        </w:rPr>
      </w:pP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ГЛАВА ПЕТА</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ИЗГРАЖДАНЕ, РЕМОНТ И ПОДДЪРЖАНЕ НА ПЪТИЩАТА</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Раздел І</w:t>
      </w:r>
    </w:p>
    <w:p w:rsidR="007516DF" w:rsidRPr="00222534" w:rsidRDefault="007516DF" w:rsidP="007516DF">
      <w:pPr>
        <w:spacing w:line="360" w:lineRule="auto"/>
        <w:jc w:val="center"/>
        <w:rPr>
          <w:rFonts w:ascii="Times New Roman" w:hAnsi="Times New Roman" w:cs="Times New Roman"/>
          <w:b/>
          <w:bCs/>
          <w:sz w:val="24"/>
          <w:szCs w:val="24"/>
        </w:rPr>
      </w:pPr>
      <w:r w:rsidRPr="00222534">
        <w:rPr>
          <w:rFonts w:ascii="Times New Roman" w:hAnsi="Times New Roman" w:cs="Times New Roman"/>
          <w:b/>
          <w:bCs/>
          <w:sz w:val="24"/>
          <w:szCs w:val="24"/>
        </w:rPr>
        <w:t>Общи положения</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Чл.42. </w:t>
      </w:r>
      <w:r w:rsidRPr="00222534">
        <w:rPr>
          <w:rFonts w:ascii="Times New Roman" w:hAnsi="Times New Roman" w:cs="Times New Roman"/>
          <w:sz w:val="24"/>
          <w:szCs w:val="24"/>
        </w:rPr>
        <w:t>Общината поддържа общинските пътища съобразно транспортното им значение, изискванията на движението и опазване на околната среда.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Чл.43.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Изграждането, ремонтът и поддържането на общинските пътища се осъществява от общината.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w:t>
      </w:r>
      <w:r w:rsidRPr="00222534">
        <w:rPr>
          <w:rFonts w:ascii="Times New Roman" w:hAnsi="Times New Roman" w:cs="Times New Roman"/>
          <w:sz w:val="24"/>
          <w:szCs w:val="24"/>
          <w:shd w:val="clear" w:color="auto" w:fill="FFFFFF"/>
        </w:rPr>
        <w:t>Изместването на отделни пътища или техни участъци във връзка с изграждането или реконструкцията на нови или съществуващи обекти е за сметка на инвеститора, който го е предизвикал.</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Чл.44</w:t>
      </w:r>
      <w:r w:rsidRPr="00222534">
        <w:rPr>
          <w:rFonts w:ascii="Times New Roman" w:hAnsi="Times New Roman" w:cs="Times New Roman"/>
          <w:sz w:val="24"/>
          <w:szCs w:val="24"/>
        </w:rPr>
        <w:t xml:space="preserve"> Поддържането на общинските пътища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7516DF" w:rsidRPr="00222534" w:rsidRDefault="007516DF" w:rsidP="007516DF">
      <w:pPr>
        <w:pStyle w:val="5"/>
        <w:rPr>
          <w:color w:val="0070C0"/>
          <w:sz w:val="24"/>
        </w:rPr>
      </w:pPr>
    </w:p>
    <w:p w:rsidR="007516DF" w:rsidRPr="00222534" w:rsidRDefault="007516DF" w:rsidP="007516DF">
      <w:pPr>
        <w:pStyle w:val="5"/>
        <w:rPr>
          <w:sz w:val="24"/>
        </w:rPr>
      </w:pPr>
      <w:r w:rsidRPr="00222534">
        <w:rPr>
          <w:sz w:val="24"/>
        </w:rPr>
        <w:t>Раздел ІІ</w:t>
      </w:r>
    </w:p>
    <w:p w:rsidR="007516DF" w:rsidRPr="00222534" w:rsidRDefault="007516DF" w:rsidP="00222534">
      <w:pPr>
        <w:jc w:val="center"/>
        <w:rPr>
          <w:rFonts w:ascii="Times New Roman" w:hAnsi="Times New Roman" w:cs="Times New Roman"/>
          <w:b/>
          <w:bCs/>
          <w:sz w:val="24"/>
          <w:szCs w:val="24"/>
        </w:rPr>
      </w:pPr>
      <w:r w:rsidRPr="00222534">
        <w:rPr>
          <w:rFonts w:ascii="Times New Roman" w:hAnsi="Times New Roman" w:cs="Times New Roman"/>
          <w:b/>
          <w:bCs/>
          <w:sz w:val="24"/>
          <w:szCs w:val="24"/>
        </w:rPr>
        <w:t>Зимно поддържане</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Чл.45 </w:t>
      </w:r>
      <w:r w:rsidRPr="00222534">
        <w:rPr>
          <w:rFonts w:ascii="Times New Roman" w:hAnsi="Times New Roman" w:cs="Times New Roman"/>
          <w:sz w:val="24"/>
          <w:szCs w:val="24"/>
        </w:rPr>
        <w:t>Зимното поддържане включва комплекс от мероприятия, насочени към поддръжка на общинските пътища в зимни условия.</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Чл.46 </w:t>
      </w:r>
      <w:r w:rsidRPr="00222534">
        <w:rPr>
          <w:rFonts w:ascii="Times New Roman" w:hAnsi="Times New Roman" w:cs="Times New Roman"/>
          <w:sz w:val="24"/>
          <w:szCs w:val="24"/>
        </w:rPr>
        <w:t>При зимно поддържане на пътищата се изпълняват следните видове работа:</w:t>
      </w:r>
    </w:p>
    <w:p w:rsidR="007516DF" w:rsidRPr="00222534" w:rsidRDefault="007516DF" w:rsidP="007516DF">
      <w:pPr>
        <w:numPr>
          <w:ilvl w:val="0"/>
          <w:numId w:val="24"/>
        </w:numPr>
        <w:spacing w:after="0" w:line="240" w:lineRule="auto"/>
        <w:jc w:val="both"/>
        <w:rPr>
          <w:rFonts w:ascii="Times New Roman" w:hAnsi="Times New Roman" w:cs="Times New Roman"/>
          <w:sz w:val="24"/>
          <w:szCs w:val="24"/>
        </w:rPr>
      </w:pPr>
      <w:proofErr w:type="spellStart"/>
      <w:r w:rsidRPr="00222534">
        <w:rPr>
          <w:rFonts w:ascii="Times New Roman" w:hAnsi="Times New Roman" w:cs="Times New Roman"/>
          <w:sz w:val="24"/>
          <w:szCs w:val="24"/>
        </w:rPr>
        <w:t>снегозащита</w:t>
      </w:r>
      <w:proofErr w:type="spellEnd"/>
      <w:r w:rsidRPr="00222534">
        <w:rPr>
          <w:rFonts w:ascii="Times New Roman" w:hAnsi="Times New Roman" w:cs="Times New Roman"/>
          <w:sz w:val="24"/>
          <w:szCs w:val="24"/>
        </w:rPr>
        <w:t xml:space="preserve"> на пътищата;</w:t>
      </w:r>
    </w:p>
    <w:p w:rsidR="007516DF" w:rsidRPr="00222534" w:rsidRDefault="007516DF" w:rsidP="007516DF">
      <w:pPr>
        <w:numPr>
          <w:ilvl w:val="0"/>
          <w:numId w:val="24"/>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събиране и предаване на информация за състоянието на пътната мрежа;</w:t>
      </w:r>
    </w:p>
    <w:p w:rsidR="007516DF" w:rsidRPr="00222534" w:rsidRDefault="007516DF" w:rsidP="007516DF">
      <w:pPr>
        <w:numPr>
          <w:ilvl w:val="0"/>
          <w:numId w:val="24"/>
        </w:numPr>
        <w:spacing w:after="0" w:line="240" w:lineRule="auto"/>
        <w:jc w:val="both"/>
        <w:rPr>
          <w:rFonts w:ascii="Times New Roman" w:hAnsi="Times New Roman" w:cs="Times New Roman"/>
          <w:sz w:val="24"/>
          <w:szCs w:val="24"/>
        </w:rPr>
      </w:pPr>
      <w:proofErr w:type="spellStart"/>
      <w:r w:rsidRPr="00222534">
        <w:rPr>
          <w:rFonts w:ascii="Times New Roman" w:hAnsi="Times New Roman" w:cs="Times New Roman"/>
          <w:sz w:val="24"/>
          <w:szCs w:val="24"/>
        </w:rPr>
        <w:t>снегопочистване</w:t>
      </w:r>
      <w:proofErr w:type="spellEnd"/>
      <w:r w:rsidRPr="00222534">
        <w:rPr>
          <w:rFonts w:ascii="Times New Roman" w:hAnsi="Times New Roman" w:cs="Times New Roman"/>
          <w:sz w:val="24"/>
          <w:szCs w:val="24"/>
        </w:rPr>
        <w:t xml:space="preserve">; </w:t>
      </w:r>
    </w:p>
    <w:p w:rsidR="007516DF" w:rsidRPr="00222534" w:rsidRDefault="007516DF" w:rsidP="007516DF">
      <w:pPr>
        <w:numPr>
          <w:ilvl w:val="0"/>
          <w:numId w:val="24"/>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разпръскване на минерални материали /</w:t>
      </w:r>
      <w:proofErr w:type="spellStart"/>
      <w:r w:rsidRPr="00222534">
        <w:rPr>
          <w:rFonts w:ascii="Times New Roman" w:hAnsi="Times New Roman" w:cs="Times New Roman"/>
          <w:sz w:val="24"/>
          <w:szCs w:val="24"/>
        </w:rPr>
        <w:t>опесъчаване</w:t>
      </w:r>
      <w:proofErr w:type="spellEnd"/>
      <w:r w:rsidRPr="00222534">
        <w:rPr>
          <w:rFonts w:ascii="Times New Roman" w:hAnsi="Times New Roman" w:cs="Times New Roman"/>
          <w:sz w:val="24"/>
          <w:szCs w:val="24"/>
        </w:rPr>
        <w:t>/ за стопяване на снега и леда;</w:t>
      </w:r>
    </w:p>
    <w:p w:rsidR="007516DF" w:rsidRPr="00222534" w:rsidRDefault="007516DF" w:rsidP="007516DF">
      <w:pPr>
        <w:numPr>
          <w:ilvl w:val="0"/>
          <w:numId w:val="24"/>
        </w:numPr>
        <w:spacing w:after="0" w:line="240" w:lineRule="auto"/>
        <w:jc w:val="both"/>
        <w:rPr>
          <w:rFonts w:ascii="Times New Roman" w:hAnsi="Times New Roman" w:cs="Times New Roman"/>
          <w:sz w:val="24"/>
          <w:szCs w:val="24"/>
        </w:rPr>
      </w:pPr>
      <w:r w:rsidRPr="00222534">
        <w:rPr>
          <w:rFonts w:ascii="Times New Roman" w:hAnsi="Times New Roman" w:cs="Times New Roman"/>
          <w:sz w:val="24"/>
          <w:szCs w:val="24"/>
        </w:rPr>
        <w:t>организиране на работа при влошени метеорологични условия.</w:t>
      </w:r>
    </w:p>
    <w:p w:rsidR="007516DF" w:rsidRPr="00222534" w:rsidRDefault="007516DF" w:rsidP="007516DF">
      <w:pPr>
        <w:ind w:firstLine="360"/>
        <w:jc w:val="both"/>
        <w:rPr>
          <w:rFonts w:ascii="Times New Roman" w:hAnsi="Times New Roman" w:cs="Times New Roman"/>
          <w:sz w:val="24"/>
          <w:szCs w:val="24"/>
        </w:rPr>
      </w:pPr>
      <w:r w:rsidRPr="00222534">
        <w:rPr>
          <w:rFonts w:ascii="Times New Roman" w:hAnsi="Times New Roman" w:cs="Times New Roman"/>
          <w:b/>
          <w:bCs/>
          <w:sz w:val="24"/>
          <w:szCs w:val="24"/>
        </w:rPr>
        <w:t xml:space="preserve">Чл.47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В земи, съседни на пътните участъци с интензивни </w:t>
      </w:r>
      <w:proofErr w:type="spellStart"/>
      <w:r w:rsidRPr="00222534">
        <w:rPr>
          <w:rFonts w:ascii="Times New Roman" w:hAnsi="Times New Roman" w:cs="Times New Roman"/>
          <w:sz w:val="24"/>
          <w:szCs w:val="24"/>
        </w:rPr>
        <w:t>снегонавявания</w:t>
      </w:r>
      <w:proofErr w:type="spellEnd"/>
      <w:r w:rsidRPr="00222534">
        <w:rPr>
          <w:rFonts w:ascii="Times New Roman" w:hAnsi="Times New Roman" w:cs="Times New Roman"/>
          <w:sz w:val="24"/>
          <w:szCs w:val="24"/>
        </w:rPr>
        <w:t xml:space="preserve"> през зимния период, могат да се разполагат временно </w:t>
      </w:r>
      <w:proofErr w:type="spellStart"/>
      <w:r w:rsidRPr="00222534">
        <w:rPr>
          <w:rFonts w:ascii="Times New Roman" w:hAnsi="Times New Roman" w:cs="Times New Roman"/>
          <w:sz w:val="24"/>
          <w:szCs w:val="24"/>
        </w:rPr>
        <w:t>снегозащитни</w:t>
      </w:r>
      <w:proofErr w:type="spellEnd"/>
      <w:r w:rsidRPr="00222534">
        <w:rPr>
          <w:rFonts w:ascii="Times New Roman" w:hAnsi="Times New Roman" w:cs="Times New Roman"/>
          <w:sz w:val="24"/>
          <w:szCs w:val="24"/>
        </w:rPr>
        <w:t xml:space="preserve"> огради и съоръжения по реда на чл.16, ал.1 от настоящата наредба.</w:t>
      </w:r>
    </w:p>
    <w:p w:rsidR="007516DF" w:rsidRPr="00222534" w:rsidRDefault="007516DF" w:rsidP="00222534">
      <w:pPr>
        <w:ind w:firstLine="360"/>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7516DF" w:rsidRPr="00222534" w:rsidRDefault="007516DF" w:rsidP="007516DF">
      <w:pPr>
        <w:jc w:val="center"/>
        <w:rPr>
          <w:rFonts w:ascii="Times New Roman" w:hAnsi="Times New Roman" w:cs="Times New Roman"/>
          <w:b/>
          <w:bCs/>
          <w:sz w:val="24"/>
          <w:szCs w:val="24"/>
        </w:rPr>
      </w:pPr>
      <w:r w:rsidRPr="00222534">
        <w:rPr>
          <w:rFonts w:ascii="Times New Roman" w:hAnsi="Times New Roman" w:cs="Times New Roman"/>
          <w:b/>
          <w:bCs/>
          <w:sz w:val="24"/>
          <w:szCs w:val="24"/>
        </w:rPr>
        <w:t xml:space="preserve">Раздел </w:t>
      </w:r>
      <w:r w:rsidRPr="00222534">
        <w:rPr>
          <w:rFonts w:ascii="Times New Roman" w:hAnsi="Times New Roman" w:cs="Times New Roman"/>
          <w:b/>
          <w:sz w:val="24"/>
          <w:szCs w:val="24"/>
        </w:rPr>
        <w:t>ІІ</w:t>
      </w:r>
      <w:r w:rsidRPr="00222534">
        <w:rPr>
          <w:rFonts w:ascii="Times New Roman" w:hAnsi="Times New Roman" w:cs="Times New Roman"/>
          <w:b/>
          <w:bCs/>
          <w:sz w:val="24"/>
          <w:szCs w:val="24"/>
        </w:rPr>
        <w:t>І</w:t>
      </w:r>
    </w:p>
    <w:p w:rsidR="007516DF" w:rsidRPr="00222534" w:rsidRDefault="007516DF" w:rsidP="00222534">
      <w:pPr>
        <w:jc w:val="center"/>
        <w:rPr>
          <w:rFonts w:ascii="Times New Roman" w:hAnsi="Times New Roman" w:cs="Times New Roman"/>
          <w:b/>
          <w:bCs/>
          <w:sz w:val="24"/>
          <w:szCs w:val="24"/>
        </w:rPr>
      </w:pPr>
      <w:r w:rsidRPr="00222534">
        <w:rPr>
          <w:rFonts w:ascii="Times New Roman" w:hAnsi="Times New Roman" w:cs="Times New Roman"/>
          <w:b/>
          <w:bCs/>
          <w:sz w:val="24"/>
          <w:szCs w:val="24"/>
        </w:rPr>
        <w:t>Финансиране</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Чл.48.</w:t>
      </w:r>
      <w:r w:rsidRPr="00222534">
        <w:rPr>
          <w:rFonts w:ascii="Times New Roman" w:hAnsi="Times New Roman" w:cs="Times New Roman"/>
          <w:sz w:val="24"/>
          <w:szCs w:val="24"/>
          <w:lang w:val="en-US"/>
        </w:rPr>
        <w:t xml:space="preserve"> (</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Изграждането, реконструкцията, ремонтът и поддържането на общински пътища се финансират със средства</w:t>
      </w:r>
      <w:r w:rsidRPr="00222534">
        <w:rPr>
          <w:rFonts w:ascii="Times New Roman" w:hAnsi="Times New Roman" w:cs="Times New Roman"/>
          <w:color w:val="0070C0"/>
          <w:sz w:val="24"/>
          <w:szCs w:val="24"/>
        </w:rPr>
        <w:t>,</w:t>
      </w:r>
      <w:r w:rsidRPr="00222534">
        <w:rPr>
          <w:rFonts w:ascii="Times New Roman" w:hAnsi="Times New Roman" w:cs="Times New Roman"/>
          <w:sz w:val="24"/>
          <w:szCs w:val="24"/>
        </w:rPr>
        <w:t xml:space="preserve"> от бюджета на общината, с безвъзмездно предоставени средства, със заеми от международни финансови институции</w:t>
      </w:r>
      <w:r w:rsidRPr="00222534">
        <w:rPr>
          <w:rFonts w:ascii="Times New Roman" w:hAnsi="Times New Roman" w:cs="Times New Roman"/>
          <w:color w:val="0070C0"/>
          <w:sz w:val="24"/>
          <w:szCs w:val="24"/>
        </w:rPr>
        <w:t xml:space="preserve">. </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Бюджетните средства за финансиране на дейностите по ал.1 се определят със Закона за държавния бюджет и бюджета на общината за съответната година.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Чл.49.</w:t>
      </w:r>
      <w:r w:rsidRPr="00222534">
        <w:rPr>
          <w:rFonts w:ascii="Times New Roman" w:hAnsi="Times New Roman" w:cs="Times New Roman"/>
          <w:sz w:val="24"/>
          <w:szCs w:val="24"/>
          <w:lang w:val="en-US"/>
        </w:rPr>
        <w:t xml:space="preserve"> (</w:t>
      </w:r>
      <w:r w:rsidRPr="00222534">
        <w:rPr>
          <w:rFonts w:ascii="Times New Roman" w:hAnsi="Times New Roman" w:cs="Times New Roman"/>
          <w:sz w:val="24"/>
          <w:szCs w:val="24"/>
        </w:rPr>
        <w:t>1</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lang w:val="en-US"/>
        </w:rPr>
        <w:t>(</w:t>
      </w:r>
      <w:r w:rsidRPr="00222534">
        <w:rPr>
          <w:rFonts w:ascii="Times New Roman" w:hAnsi="Times New Roman" w:cs="Times New Roman"/>
          <w:sz w:val="24"/>
          <w:szCs w:val="24"/>
        </w:rPr>
        <w:t>2</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 xml:space="preserve"> </w:t>
      </w:r>
      <w:r w:rsidRPr="00222534">
        <w:rPr>
          <w:rFonts w:ascii="Times New Roman" w:hAnsi="Times New Roman" w:cs="Times New Roman"/>
          <w:sz w:val="24"/>
          <w:szCs w:val="24"/>
          <w:shd w:val="clear" w:color="auto" w:fill="FFFFFF"/>
        </w:rPr>
        <w:t xml:space="preserve">Строителството, ремонтът и поддържането на общинските пътища се финансират със собствени бюджетни средства, целеви субсидии от централния бюджет и други източници. </w:t>
      </w:r>
    </w:p>
    <w:p w:rsidR="007516DF" w:rsidRPr="00222534" w:rsidRDefault="007516DF" w:rsidP="007516DF">
      <w:pPr>
        <w:ind w:firstLine="426"/>
        <w:rPr>
          <w:rFonts w:ascii="Times New Roman" w:hAnsi="Times New Roman" w:cs="Times New Roman"/>
          <w:sz w:val="24"/>
          <w:szCs w:val="24"/>
        </w:rPr>
      </w:pPr>
    </w:p>
    <w:p w:rsidR="007516DF" w:rsidRPr="00222534" w:rsidRDefault="007516DF" w:rsidP="007516DF">
      <w:pPr>
        <w:pStyle w:val="5"/>
        <w:rPr>
          <w:sz w:val="24"/>
        </w:rPr>
      </w:pPr>
      <w:r w:rsidRPr="00222534">
        <w:rPr>
          <w:sz w:val="24"/>
        </w:rPr>
        <w:t>ГЛАВА ШЕСТА</w:t>
      </w:r>
    </w:p>
    <w:p w:rsidR="007516DF" w:rsidRPr="00F13522" w:rsidRDefault="007516DF" w:rsidP="007516DF">
      <w:pPr>
        <w:spacing w:line="360" w:lineRule="auto"/>
        <w:jc w:val="center"/>
        <w:rPr>
          <w:rStyle w:val="parinclink"/>
          <w:rFonts w:ascii="Times New Roman" w:hAnsi="Times New Roman" w:cs="Times New Roman"/>
          <w:b/>
          <w:bCs/>
          <w:sz w:val="24"/>
          <w:szCs w:val="24"/>
        </w:rPr>
      </w:pPr>
      <w:r w:rsidRPr="00F13522">
        <w:rPr>
          <w:rFonts w:ascii="Times New Roman" w:hAnsi="Times New Roman" w:cs="Times New Roman"/>
          <w:b/>
          <w:bCs/>
          <w:sz w:val="24"/>
          <w:szCs w:val="24"/>
        </w:rPr>
        <w:t>АДМИНИСТРАТИВНО НАКАЗАТЕЛНИ РАЗПОРЕДБИ</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parcapt"/>
          <w:rFonts w:ascii="Times New Roman" w:hAnsi="Times New Roman" w:cs="Times New Roman"/>
          <w:b/>
          <w:bCs/>
          <w:sz w:val="24"/>
          <w:szCs w:val="24"/>
        </w:rPr>
        <w:t>Чл. 50.</w:t>
      </w:r>
      <w:r w:rsidRPr="00F13522">
        <w:rPr>
          <w:rFonts w:ascii="Times New Roman" w:hAnsi="Times New Roman" w:cs="Times New Roman"/>
          <w:sz w:val="24"/>
          <w:szCs w:val="24"/>
        </w:rPr>
        <w:t> </w:t>
      </w:r>
      <w:r w:rsidRPr="00F13522">
        <w:rPr>
          <w:rStyle w:val="alcapt"/>
          <w:rFonts w:ascii="Times New Roman" w:hAnsi="Times New Roman" w:cs="Times New Roman"/>
          <w:iCs/>
          <w:sz w:val="24"/>
          <w:szCs w:val="24"/>
        </w:rPr>
        <w:t>(1)</w:t>
      </w:r>
      <w:r w:rsidRPr="00F13522">
        <w:rPr>
          <w:rStyle w:val="ala"/>
          <w:rFonts w:ascii="Times New Roman" w:hAnsi="Times New Roman" w:cs="Times New Roman"/>
          <w:sz w:val="24"/>
          <w:szCs w:val="24"/>
        </w:rPr>
        <w:t> Наказват се с глоба от 200 лв./102.26 евро до 500 лв./255.65 евро физическите лица, които извършат или разпоредят да бъдат извършени следните дейности в обхвата на пътя:</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1.</w:t>
      </w:r>
      <w:r w:rsidRPr="00F13522">
        <w:rPr>
          <w:rStyle w:val="alt"/>
          <w:rFonts w:ascii="Times New Roman" w:hAnsi="Times New Roman" w:cs="Times New Roman"/>
          <w:sz w:val="24"/>
          <w:szCs w:val="24"/>
        </w:rPr>
        <w:t> изсичане и изкореняване на дървета и храсти, косене на трева и бране на плодове без разрешение на администрацията, която управлява пътя;</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2.</w:t>
      </w:r>
      <w:r w:rsidRPr="00F13522">
        <w:rPr>
          <w:rStyle w:val="alt"/>
          <w:rFonts w:ascii="Times New Roman" w:hAnsi="Times New Roman" w:cs="Times New Roman"/>
          <w:sz w:val="24"/>
          <w:szCs w:val="24"/>
        </w:rPr>
        <w:t> паша на добитък и опожаряване на растителността;</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lastRenderedPageBreak/>
        <w:t>3.</w:t>
      </w:r>
      <w:r w:rsidRPr="00F13522">
        <w:rPr>
          <w:rStyle w:val="alt"/>
          <w:rFonts w:ascii="Times New Roman" w:hAnsi="Times New Roman" w:cs="Times New Roman"/>
          <w:sz w:val="24"/>
          <w:szCs w:val="24"/>
        </w:rPr>
        <w:t> движение с непочистени от кал машини;</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4.</w:t>
      </w:r>
      <w:r w:rsidRPr="00F13522">
        <w:rPr>
          <w:rStyle w:val="alt"/>
          <w:rFonts w:ascii="Times New Roman" w:hAnsi="Times New Roman" w:cs="Times New Roman"/>
          <w:sz w:val="24"/>
          <w:szCs w:val="24"/>
        </w:rPr>
        <w:t> превозване на мокри товари, с които се овлажнява платното за движение;</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5.</w:t>
      </w:r>
      <w:r w:rsidRPr="00F13522">
        <w:rPr>
          <w:rStyle w:val="alt"/>
          <w:rFonts w:ascii="Times New Roman" w:hAnsi="Times New Roman" w:cs="Times New Roman"/>
          <w:sz w:val="24"/>
          <w:szCs w:val="24"/>
        </w:rPr>
        <w:t> превозване на насипни материали в превозни средства, позволяващи тяхното разпиляване;</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6.</w:t>
      </w:r>
      <w:r w:rsidRPr="00F13522">
        <w:rPr>
          <w:rStyle w:val="alt"/>
          <w:rFonts w:ascii="Times New Roman" w:hAnsi="Times New Roman" w:cs="Times New Roman"/>
          <w:sz w:val="24"/>
          <w:szCs w:val="24"/>
        </w:rPr>
        <w:t> поставяне и складиране на материали, които не са свързани с експлоатацията на пътя;</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7.</w:t>
      </w:r>
      <w:r w:rsidRPr="00F13522">
        <w:rPr>
          <w:rStyle w:val="alt"/>
          <w:rFonts w:ascii="Times New Roman" w:hAnsi="Times New Roman" w:cs="Times New Roman"/>
          <w:sz w:val="24"/>
          <w:szCs w:val="24"/>
        </w:rPr>
        <w:t> влачене на дървета и други предмети;</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8.</w:t>
      </w:r>
      <w:r w:rsidRPr="00F13522">
        <w:rPr>
          <w:rStyle w:val="alt"/>
          <w:rFonts w:ascii="Times New Roman" w:hAnsi="Times New Roman" w:cs="Times New Roman"/>
          <w:sz w:val="24"/>
          <w:szCs w:val="24"/>
        </w:rPr>
        <w:t xml:space="preserve"> движение с верижни машини, освен при </w:t>
      </w:r>
      <w:proofErr w:type="spellStart"/>
      <w:r w:rsidRPr="00F13522">
        <w:rPr>
          <w:rStyle w:val="alt"/>
          <w:rFonts w:ascii="Times New Roman" w:hAnsi="Times New Roman" w:cs="Times New Roman"/>
          <w:sz w:val="24"/>
          <w:szCs w:val="24"/>
        </w:rPr>
        <w:t>снегопочистване</w:t>
      </w:r>
      <w:proofErr w:type="spellEnd"/>
      <w:r w:rsidRPr="00F13522">
        <w:rPr>
          <w:rStyle w:val="alt"/>
          <w:rFonts w:ascii="Times New Roman" w:hAnsi="Times New Roman" w:cs="Times New Roman"/>
          <w:sz w:val="24"/>
          <w:szCs w:val="24"/>
        </w:rPr>
        <w:t>.</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Fonts w:ascii="Times New Roman" w:hAnsi="Times New Roman" w:cs="Times New Roman"/>
          <w:sz w:val="24"/>
          <w:szCs w:val="24"/>
        </w:rPr>
      </w:pPr>
      <w:r w:rsidRPr="00F13522">
        <w:rPr>
          <w:rStyle w:val="alcapt"/>
          <w:rFonts w:ascii="Times New Roman" w:hAnsi="Times New Roman" w:cs="Times New Roman"/>
          <w:iCs/>
          <w:sz w:val="24"/>
          <w:szCs w:val="24"/>
        </w:rPr>
        <w:t>(2)</w:t>
      </w:r>
      <w:r w:rsidRPr="00F13522">
        <w:rPr>
          <w:rStyle w:val="ala"/>
          <w:rFonts w:ascii="Times New Roman" w:hAnsi="Times New Roman" w:cs="Times New Roman"/>
          <w:sz w:val="24"/>
          <w:szCs w:val="24"/>
        </w:rPr>
        <w:t xml:space="preserve"> При повторно нарушение по </w:t>
      </w:r>
      <w:hyperlink r:id="rId39" w:history="1">
        <w:r w:rsidRPr="00F13522">
          <w:rPr>
            <w:rStyle w:val="ac"/>
            <w:rFonts w:ascii="Times New Roman" w:hAnsi="Times New Roman" w:cs="Times New Roman"/>
            <w:color w:val="auto"/>
            <w:sz w:val="24"/>
            <w:szCs w:val="24"/>
          </w:rPr>
          <w:t>ал. 1</w:t>
        </w:r>
      </w:hyperlink>
      <w:r w:rsidRPr="00F13522">
        <w:rPr>
          <w:rStyle w:val="ala"/>
          <w:rFonts w:ascii="Times New Roman" w:hAnsi="Times New Roman" w:cs="Times New Roman"/>
          <w:sz w:val="24"/>
          <w:szCs w:val="24"/>
        </w:rPr>
        <w:t> глобата е 500 лв./255.65 евро до 1000 лв./511.29 евро.</w:t>
      </w:r>
    </w:p>
    <w:p w:rsidR="007516DF" w:rsidRPr="00222534" w:rsidRDefault="007516DF" w:rsidP="007516DF">
      <w:pPr>
        <w:ind w:firstLine="480"/>
        <w:jc w:val="both"/>
        <w:rPr>
          <w:rStyle w:val="subparinclink"/>
          <w:rFonts w:ascii="Times New Roman" w:hAnsi="Times New Roman" w:cs="Times New Roman"/>
          <w:iCs/>
          <w:sz w:val="24"/>
          <w:szCs w:val="24"/>
        </w:rPr>
      </w:pPr>
      <w:r w:rsidRPr="00F13522">
        <w:rPr>
          <w:rStyle w:val="parinclink"/>
          <w:rFonts w:ascii="Times New Roman" w:hAnsi="Times New Roman" w:cs="Times New Roman"/>
          <w:b/>
          <w:bCs/>
          <w:sz w:val="24"/>
          <w:szCs w:val="24"/>
        </w:rPr>
        <w:t> </w:t>
      </w:r>
      <w:r w:rsidRPr="00F13522">
        <w:rPr>
          <w:rStyle w:val="parcapt"/>
          <w:rFonts w:ascii="Times New Roman" w:hAnsi="Times New Roman" w:cs="Times New Roman"/>
          <w:b/>
          <w:bCs/>
          <w:sz w:val="24"/>
          <w:szCs w:val="24"/>
        </w:rPr>
        <w:t>Чл. 51.</w:t>
      </w:r>
      <w:r w:rsidRPr="00F13522">
        <w:rPr>
          <w:rFonts w:ascii="Times New Roman" w:hAnsi="Times New Roman" w:cs="Times New Roman"/>
          <w:sz w:val="24"/>
          <w:szCs w:val="24"/>
        </w:rPr>
        <w:t> </w:t>
      </w:r>
      <w:r w:rsidRPr="00F13522">
        <w:rPr>
          <w:rStyle w:val="fasubparinclink"/>
          <w:rFonts w:ascii="Times New Roman" w:hAnsi="Times New Roman" w:cs="Times New Roman"/>
          <w:i/>
          <w:iCs/>
          <w:sz w:val="24"/>
          <w:szCs w:val="24"/>
        </w:rPr>
        <w:t> </w:t>
      </w:r>
      <w:r w:rsidRPr="00F13522">
        <w:rPr>
          <w:rStyle w:val="alcapt"/>
          <w:rFonts w:ascii="Times New Roman" w:hAnsi="Times New Roman" w:cs="Times New Roman"/>
          <w:iCs/>
          <w:sz w:val="24"/>
          <w:szCs w:val="24"/>
        </w:rPr>
        <w:t xml:space="preserve">(1) </w:t>
      </w:r>
      <w:r w:rsidRPr="00F13522">
        <w:rPr>
          <w:rStyle w:val="ala"/>
          <w:rFonts w:ascii="Times New Roman" w:hAnsi="Times New Roman" w:cs="Times New Roman"/>
          <w:sz w:val="24"/>
          <w:szCs w:val="24"/>
        </w:rPr>
        <w:t xml:space="preserve">Наказват се с глоба от 1000 лв./511.29 евро до 5000 лв./2556.46 евро, ако деянието </w:t>
      </w:r>
      <w:r w:rsidRPr="00222534">
        <w:rPr>
          <w:rStyle w:val="ala"/>
          <w:rFonts w:ascii="Times New Roman" w:hAnsi="Times New Roman" w:cs="Times New Roman"/>
          <w:sz w:val="24"/>
          <w:szCs w:val="24"/>
        </w:rPr>
        <w:t>не представлява престъпление, физическите лица, нарушили разпоредбите на </w:t>
      </w:r>
      <w:hyperlink r:id="rId40" w:history="1">
        <w:r w:rsidRPr="00222534">
          <w:rPr>
            <w:rStyle w:val="ac"/>
            <w:rFonts w:ascii="Times New Roman" w:hAnsi="Times New Roman" w:cs="Times New Roman"/>
            <w:sz w:val="24"/>
            <w:szCs w:val="24"/>
          </w:rPr>
          <w:t>чл. 25</w:t>
        </w:r>
      </w:hyperlink>
      <w:r w:rsidRPr="00222534">
        <w:rPr>
          <w:rStyle w:val="ala"/>
          <w:rFonts w:ascii="Times New Roman" w:hAnsi="Times New Roman" w:cs="Times New Roman"/>
          <w:sz w:val="24"/>
          <w:szCs w:val="24"/>
        </w:rPr>
        <w:t>, </w:t>
      </w:r>
      <w:hyperlink r:id="rId41" w:history="1">
        <w:r w:rsidRPr="00222534">
          <w:rPr>
            <w:rStyle w:val="ac"/>
            <w:rFonts w:ascii="Times New Roman" w:hAnsi="Times New Roman" w:cs="Times New Roman"/>
            <w:sz w:val="24"/>
            <w:szCs w:val="24"/>
          </w:rPr>
          <w:t>чл. 26, ал. 1, т. 1, букви „в"</w:t>
        </w:r>
      </w:hyperlink>
      <w:r w:rsidRPr="00222534">
        <w:rPr>
          <w:rStyle w:val="ala"/>
          <w:rFonts w:ascii="Times New Roman" w:hAnsi="Times New Roman" w:cs="Times New Roman"/>
          <w:sz w:val="24"/>
          <w:szCs w:val="24"/>
        </w:rPr>
        <w:t> и </w:t>
      </w:r>
      <w:hyperlink r:id="rId42" w:history="1">
        <w:r w:rsidRPr="00222534">
          <w:rPr>
            <w:rStyle w:val="ac"/>
            <w:rFonts w:ascii="Times New Roman" w:hAnsi="Times New Roman" w:cs="Times New Roman"/>
            <w:sz w:val="24"/>
            <w:szCs w:val="24"/>
          </w:rPr>
          <w:t>„г",</w:t>
        </w:r>
      </w:hyperlink>
      <w:r w:rsidRPr="00222534">
        <w:rPr>
          <w:rStyle w:val="ala"/>
          <w:rFonts w:ascii="Times New Roman" w:hAnsi="Times New Roman" w:cs="Times New Roman"/>
          <w:sz w:val="24"/>
          <w:szCs w:val="24"/>
        </w:rPr>
        <w:t> </w:t>
      </w:r>
      <w:hyperlink r:id="rId43" w:history="1">
        <w:r w:rsidRPr="00222534">
          <w:rPr>
            <w:rStyle w:val="ac"/>
            <w:rFonts w:ascii="Times New Roman" w:hAnsi="Times New Roman" w:cs="Times New Roman"/>
            <w:sz w:val="24"/>
            <w:szCs w:val="24"/>
          </w:rPr>
          <w:t>т. 2</w:t>
        </w:r>
      </w:hyperlink>
      <w:r w:rsidRPr="00222534">
        <w:rPr>
          <w:rStyle w:val="ala"/>
          <w:rFonts w:ascii="Times New Roman" w:hAnsi="Times New Roman" w:cs="Times New Roman"/>
          <w:sz w:val="24"/>
          <w:szCs w:val="24"/>
        </w:rPr>
        <w:t>, </w:t>
      </w:r>
      <w:hyperlink r:id="rId44" w:history="1">
        <w:r w:rsidRPr="00222534">
          <w:rPr>
            <w:rStyle w:val="ac"/>
            <w:rFonts w:ascii="Times New Roman" w:hAnsi="Times New Roman" w:cs="Times New Roman"/>
            <w:sz w:val="24"/>
            <w:szCs w:val="24"/>
          </w:rPr>
          <w:t>ал. 2</w:t>
        </w:r>
      </w:hyperlink>
      <w:r w:rsidRPr="00222534">
        <w:rPr>
          <w:rStyle w:val="ala"/>
          <w:rFonts w:ascii="Times New Roman" w:hAnsi="Times New Roman" w:cs="Times New Roman"/>
          <w:sz w:val="24"/>
          <w:szCs w:val="24"/>
        </w:rPr>
        <w:t> и </w:t>
      </w:r>
      <w:hyperlink r:id="rId45" w:history="1">
        <w:r w:rsidRPr="00222534">
          <w:rPr>
            <w:rStyle w:val="ac"/>
            <w:rFonts w:ascii="Times New Roman" w:hAnsi="Times New Roman" w:cs="Times New Roman"/>
            <w:sz w:val="24"/>
            <w:szCs w:val="24"/>
          </w:rPr>
          <w:t>ал. 5</w:t>
        </w:r>
      </w:hyperlink>
      <w:r w:rsidRPr="00222534">
        <w:rPr>
          <w:rStyle w:val="ala"/>
          <w:rFonts w:ascii="Times New Roman" w:hAnsi="Times New Roman" w:cs="Times New Roman"/>
          <w:sz w:val="24"/>
          <w:szCs w:val="24"/>
        </w:rPr>
        <w:t> и </w:t>
      </w:r>
      <w:hyperlink r:id="rId46" w:history="1">
        <w:r w:rsidRPr="00222534">
          <w:rPr>
            <w:rStyle w:val="ac"/>
            <w:rFonts w:ascii="Times New Roman" w:hAnsi="Times New Roman" w:cs="Times New Roman"/>
            <w:sz w:val="24"/>
            <w:szCs w:val="24"/>
          </w:rPr>
          <w:t>чл. 41</w:t>
        </w:r>
      </w:hyperlink>
      <w:r w:rsidRPr="00222534">
        <w:rPr>
          <w:rStyle w:val="ala"/>
          <w:rFonts w:ascii="Times New Roman" w:hAnsi="Times New Roman" w:cs="Times New Roman"/>
          <w:sz w:val="24"/>
          <w:szCs w:val="24"/>
        </w:rPr>
        <w:t> от Закона за пътищата или които извършат или наредят да бъдат извършени следните дейности:</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1.</w:t>
      </w:r>
      <w:r w:rsidRPr="00222534">
        <w:rPr>
          <w:rStyle w:val="alt"/>
          <w:rFonts w:ascii="Times New Roman" w:hAnsi="Times New Roman" w:cs="Times New Roman"/>
          <w:sz w:val="24"/>
          <w:szCs w:val="24"/>
        </w:rPr>
        <w:t> нанасяне на повреди или унищожаване на пътищата, пътните съоръжения и принадлежностите на пътя;</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2.</w:t>
      </w:r>
      <w:r w:rsidRPr="00222534">
        <w:rPr>
          <w:rStyle w:val="alt"/>
          <w:rFonts w:ascii="Times New Roman" w:hAnsi="Times New Roman" w:cs="Times New Roman"/>
          <w:sz w:val="24"/>
          <w:szCs w:val="24"/>
        </w:rPr>
        <w:t> движение на извънгабаритни и тежки пътни превозни средства и товари без разрешение на собственика или администрацията, управляваща пътя;</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alt"/>
          <w:rFonts w:ascii="Times New Roman" w:hAnsi="Times New Roman" w:cs="Times New Roman"/>
          <w:sz w:val="24"/>
          <w:szCs w:val="24"/>
        </w:rPr>
        <w:t> разпиляване на вредни вещества, опасни за хората и околната среда;</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4.</w:t>
      </w:r>
      <w:r w:rsidRPr="00222534">
        <w:rPr>
          <w:rStyle w:val="alt"/>
          <w:rFonts w:ascii="Times New Roman" w:hAnsi="Times New Roman" w:cs="Times New Roman"/>
          <w:sz w:val="24"/>
          <w:szCs w:val="24"/>
        </w:rPr>
        <w:t> извършване в обхвата на пътя на:</w:t>
      </w:r>
      <w:r w:rsidRPr="00222534">
        <w:rPr>
          <w:rStyle w:val="subparinclink"/>
          <w:rFonts w:ascii="Times New Roman" w:hAnsi="Times New Roman" w:cs="Times New Roman"/>
          <w:iCs/>
          <w:sz w:val="24"/>
          <w:szCs w:val="24"/>
        </w:rPr>
        <w:t> </w:t>
      </w:r>
    </w:p>
    <w:p w:rsidR="007516DF" w:rsidRPr="00222534" w:rsidRDefault="007516DF" w:rsidP="007516DF">
      <w:pPr>
        <w:ind w:firstLine="72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а)</w:t>
      </w:r>
      <w:r w:rsidRPr="00222534">
        <w:rPr>
          <w:rStyle w:val="alb"/>
          <w:rFonts w:ascii="Times New Roman" w:hAnsi="Times New Roman" w:cs="Times New Roman"/>
          <w:sz w:val="24"/>
          <w:szCs w:val="24"/>
        </w:rPr>
        <w:t> дейности, застрашаващи безопасността на движението, или използване на пътищата извън тяхното предназначение;</w:t>
      </w:r>
      <w:r w:rsidRPr="00222534">
        <w:rPr>
          <w:rStyle w:val="subparinclink"/>
          <w:rFonts w:ascii="Times New Roman" w:hAnsi="Times New Roman" w:cs="Times New Roman"/>
          <w:iCs/>
          <w:sz w:val="24"/>
          <w:szCs w:val="24"/>
        </w:rPr>
        <w:t> </w:t>
      </w:r>
    </w:p>
    <w:p w:rsidR="007516DF" w:rsidRPr="00222534" w:rsidRDefault="007516DF" w:rsidP="007516DF">
      <w:pPr>
        <w:ind w:firstLine="72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б)</w:t>
      </w:r>
      <w:r w:rsidRPr="00222534">
        <w:rPr>
          <w:rStyle w:val="alb"/>
          <w:rFonts w:ascii="Times New Roman" w:hAnsi="Times New Roman" w:cs="Times New Roman"/>
          <w:sz w:val="24"/>
          <w:szCs w:val="24"/>
        </w:rPr>
        <w:t> дейности, предизвикващи прекъсване, отклоняване или спиране на движението;</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5.</w:t>
      </w:r>
      <w:r w:rsidRPr="00222534">
        <w:rPr>
          <w:rStyle w:val="alt"/>
          <w:rFonts w:ascii="Times New Roman" w:hAnsi="Times New Roman" w:cs="Times New Roman"/>
          <w:sz w:val="24"/>
          <w:szCs w:val="24"/>
        </w:rPr>
        <w:t> извършване в обхвата на пътя и обслужващите зони без разрешение на администрацията, управляваща пътя, на:</w:t>
      </w:r>
      <w:r w:rsidRPr="00222534">
        <w:rPr>
          <w:rStyle w:val="subparinclink"/>
          <w:rFonts w:ascii="Times New Roman" w:hAnsi="Times New Roman" w:cs="Times New Roman"/>
          <w:iCs/>
          <w:sz w:val="24"/>
          <w:szCs w:val="24"/>
        </w:rPr>
        <w:t> </w:t>
      </w:r>
    </w:p>
    <w:p w:rsidR="007516DF" w:rsidRPr="00222534" w:rsidRDefault="007516DF" w:rsidP="007516DF">
      <w:pPr>
        <w:ind w:firstLine="72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а)</w:t>
      </w:r>
      <w:r w:rsidRPr="00222534">
        <w:rPr>
          <w:rStyle w:val="alb"/>
          <w:rFonts w:ascii="Times New Roman" w:hAnsi="Times New Roman" w:cs="Times New Roman"/>
          <w:sz w:val="24"/>
          <w:szCs w:val="24"/>
        </w:rPr>
        <w:t> строителни и ремонтни работи по пътищата;</w:t>
      </w:r>
      <w:r w:rsidRPr="00222534">
        <w:rPr>
          <w:rStyle w:val="subparinclink"/>
          <w:rFonts w:ascii="Times New Roman" w:hAnsi="Times New Roman" w:cs="Times New Roman"/>
          <w:iCs/>
          <w:sz w:val="24"/>
          <w:szCs w:val="24"/>
        </w:rPr>
        <w:t> </w:t>
      </w:r>
    </w:p>
    <w:p w:rsidR="007516DF" w:rsidRPr="00222534" w:rsidRDefault="007516DF" w:rsidP="007516DF">
      <w:pPr>
        <w:ind w:firstLine="72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б)</w:t>
      </w:r>
      <w:r w:rsidRPr="00222534">
        <w:rPr>
          <w:rStyle w:val="alb"/>
          <w:rFonts w:ascii="Times New Roman" w:hAnsi="Times New Roman" w:cs="Times New Roman"/>
          <w:sz w:val="24"/>
          <w:szCs w:val="24"/>
        </w:rPr>
        <w:t xml:space="preserve"> прокарване на нови и ремонт на съществуващи телеграфни, телефонни, електропроводни, въжени и други линии, кабели, </w:t>
      </w:r>
      <w:proofErr w:type="spellStart"/>
      <w:r w:rsidRPr="00222534">
        <w:rPr>
          <w:rStyle w:val="alb"/>
          <w:rFonts w:ascii="Times New Roman" w:hAnsi="Times New Roman" w:cs="Times New Roman"/>
          <w:sz w:val="24"/>
          <w:szCs w:val="24"/>
        </w:rPr>
        <w:t>продуктопроводи</w:t>
      </w:r>
      <w:proofErr w:type="spellEnd"/>
      <w:r w:rsidRPr="00222534">
        <w:rPr>
          <w:rStyle w:val="alb"/>
          <w:rFonts w:ascii="Times New Roman" w:hAnsi="Times New Roman" w:cs="Times New Roman"/>
          <w:sz w:val="24"/>
          <w:szCs w:val="24"/>
        </w:rPr>
        <w:t>, водопроводи, напоителни и други канали;</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6.</w:t>
      </w:r>
      <w:r w:rsidRPr="00222534">
        <w:rPr>
          <w:rStyle w:val="alt"/>
          <w:rFonts w:ascii="Times New Roman" w:hAnsi="Times New Roman" w:cs="Times New Roman"/>
          <w:sz w:val="24"/>
          <w:szCs w:val="24"/>
        </w:rPr>
        <w:t>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r w:rsidRPr="00222534">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(2)</w:t>
      </w:r>
      <w:r w:rsidRPr="00F13522">
        <w:rPr>
          <w:rStyle w:val="ala"/>
          <w:rFonts w:ascii="Times New Roman" w:hAnsi="Times New Roman" w:cs="Times New Roman"/>
          <w:sz w:val="24"/>
          <w:szCs w:val="24"/>
        </w:rPr>
        <w:t>  При повторно нарушение по </w:t>
      </w:r>
      <w:hyperlink r:id="rId47" w:history="1">
        <w:r w:rsidRPr="00F13522">
          <w:rPr>
            <w:rStyle w:val="ac"/>
            <w:rFonts w:ascii="Times New Roman" w:hAnsi="Times New Roman" w:cs="Times New Roman"/>
            <w:color w:val="auto"/>
            <w:sz w:val="24"/>
            <w:szCs w:val="24"/>
          </w:rPr>
          <w:t>ал. 1</w:t>
        </w:r>
      </w:hyperlink>
      <w:r w:rsidRPr="00F13522">
        <w:rPr>
          <w:rStyle w:val="ala"/>
          <w:rFonts w:ascii="Times New Roman" w:hAnsi="Times New Roman" w:cs="Times New Roman"/>
          <w:sz w:val="24"/>
          <w:szCs w:val="24"/>
        </w:rPr>
        <w:t> глобата е от 2000 лв./1022.58 евро до 7000 лв./3579.04 евро.</w:t>
      </w:r>
      <w:r w:rsidRPr="00F13522">
        <w:rPr>
          <w:rStyle w:val="subparinclink"/>
          <w:rFonts w:ascii="Times New Roman" w:hAnsi="Times New Roman" w:cs="Times New Roman"/>
          <w:iCs/>
          <w:sz w:val="24"/>
          <w:szCs w:val="24"/>
        </w:rPr>
        <w:t> </w:t>
      </w:r>
    </w:p>
    <w:p w:rsidR="007516DF" w:rsidRPr="00222534" w:rsidRDefault="007516DF" w:rsidP="007516DF">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rPr>
        <w:t>(3)</w:t>
      </w:r>
      <w:r w:rsidRPr="00222534">
        <w:rPr>
          <w:rStyle w:val="ala"/>
          <w:rFonts w:ascii="Times New Roman" w:hAnsi="Times New Roman" w:cs="Times New Roman"/>
          <w:sz w:val="24"/>
          <w:szCs w:val="24"/>
        </w:rPr>
        <w:t> При нарушение по </w:t>
      </w:r>
      <w:hyperlink r:id="rId48" w:history="1">
        <w:r w:rsidRPr="00222534">
          <w:rPr>
            <w:rStyle w:val="ac"/>
            <w:rFonts w:ascii="Times New Roman" w:hAnsi="Times New Roman" w:cs="Times New Roman"/>
            <w:sz w:val="24"/>
            <w:szCs w:val="24"/>
          </w:rPr>
          <w:t>ал. 1, т. 4</w:t>
        </w:r>
      </w:hyperlink>
      <w:r w:rsidRPr="00222534">
        <w:rPr>
          <w:rStyle w:val="ala"/>
          <w:rFonts w:ascii="Times New Roman" w:hAnsi="Times New Roman" w:cs="Times New Roman"/>
          <w:sz w:val="24"/>
          <w:szCs w:val="24"/>
        </w:rPr>
        <w:t> и </w:t>
      </w:r>
      <w:hyperlink r:id="rId49" w:history="1">
        <w:r w:rsidRPr="00222534">
          <w:rPr>
            <w:rStyle w:val="ac"/>
            <w:rFonts w:ascii="Times New Roman" w:hAnsi="Times New Roman" w:cs="Times New Roman"/>
            <w:sz w:val="24"/>
            <w:szCs w:val="24"/>
          </w:rPr>
          <w:t>5</w:t>
        </w:r>
      </w:hyperlink>
      <w:r w:rsidRPr="00222534">
        <w:rPr>
          <w:rStyle w:val="ala"/>
          <w:rFonts w:ascii="Times New Roman" w:hAnsi="Times New Roman" w:cs="Times New Roman"/>
          <w:sz w:val="24"/>
          <w:szCs w:val="24"/>
        </w:rPr>
        <w:t> администрацията, управляваща пътя, уведомява писмено районната дирекция за национален строителен контрол с искане за незабавно спиране на строителните работи при условия и по ред, определени в закон.</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parinclink"/>
          <w:rFonts w:ascii="Times New Roman" w:hAnsi="Times New Roman" w:cs="Times New Roman"/>
          <w:b/>
          <w:bCs/>
          <w:sz w:val="24"/>
          <w:szCs w:val="24"/>
        </w:rPr>
        <w:lastRenderedPageBreak/>
        <w:t> </w:t>
      </w:r>
      <w:r w:rsidRPr="00F13522">
        <w:rPr>
          <w:rStyle w:val="parcapt"/>
          <w:rFonts w:ascii="Times New Roman" w:hAnsi="Times New Roman" w:cs="Times New Roman"/>
          <w:b/>
          <w:bCs/>
          <w:sz w:val="24"/>
          <w:szCs w:val="24"/>
        </w:rPr>
        <w:t>Чл. 52.</w:t>
      </w:r>
      <w:r w:rsidRPr="00F13522">
        <w:rPr>
          <w:rFonts w:ascii="Times New Roman" w:hAnsi="Times New Roman" w:cs="Times New Roman"/>
          <w:sz w:val="24"/>
          <w:szCs w:val="24"/>
        </w:rPr>
        <w:t> </w:t>
      </w:r>
      <w:r w:rsidRPr="00F13522">
        <w:rPr>
          <w:rStyle w:val="alcapt"/>
          <w:rFonts w:ascii="Times New Roman" w:hAnsi="Times New Roman" w:cs="Times New Roman"/>
          <w:iCs/>
          <w:sz w:val="24"/>
          <w:szCs w:val="24"/>
        </w:rPr>
        <w:t>(1)</w:t>
      </w:r>
      <w:r w:rsidRPr="00F13522">
        <w:rPr>
          <w:rStyle w:val="ala"/>
          <w:rFonts w:ascii="Times New Roman" w:hAnsi="Times New Roman" w:cs="Times New Roman"/>
          <w:sz w:val="24"/>
          <w:szCs w:val="24"/>
        </w:rPr>
        <w:t xml:space="preserve"> При нарушения по чл. 71 на юридическите лица и на едноличните търговци се налага имуществена санкция в размер от 1000 лв./511.29 евро до 5000 лв./2556.46 евро, а при нарушения по чл. 72 - в размер от 3000 лв./1533.88 евро до 8000 лв./4090.34 евро.</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alcapt"/>
          <w:rFonts w:ascii="Times New Roman" w:hAnsi="Times New Roman" w:cs="Times New Roman"/>
          <w:iCs/>
          <w:sz w:val="24"/>
          <w:szCs w:val="24"/>
        </w:rPr>
        <w:t>(2)</w:t>
      </w:r>
      <w:r w:rsidRPr="00F13522">
        <w:rPr>
          <w:rStyle w:val="ala"/>
          <w:rFonts w:ascii="Times New Roman" w:hAnsi="Times New Roman" w:cs="Times New Roman"/>
          <w:sz w:val="24"/>
          <w:szCs w:val="24"/>
        </w:rPr>
        <w:t>  При повторно нарушение по чл. 71 имуществената санкция е в размер 2000 лв./1022.58 евро до 7000 лв./3579.04 евро., а по чл. 72 - в размер от 4000 лв./2045.17 евро до 12 000 лв./6135.50 евро.</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Fonts w:ascii="Times New Roman" w:hAnsi="Times New Roman" w:cs="Times New Roman"/>
          <w:sz w:val="24"/>
          <w:szCs w:val="24"/>
        </w:rPr>
      </w:pPr>
      <w:r w:rsidRPr="00F13522">
        <w:rPr>
          <w:rStyle w:val="alcapt"/>
          <w:rFonts w:ascii="Times New Roman" w:hAnsi="Times New Roman" w:cs="Times New Roman"/>
          <w:iCs/>
          <w:sz w:val="24"/>
          <w:szCs w:val="24"/>
        </w:rPr>
        <w:t>(3)</w:t>
      </w:r>
      <w:r w:rsidRPr="00F13522">
        <w:rPr>
          <w:rStyle w:val="ala"/>
          <w:rFonts w:ascii="Times New Roman" w:hAnsi="Times New Roman" w:cs="Times New Roman"/>
          <w:sz w:val="24"/>
          <w:szCs w:val="24"/>
        </w:rPr>
        <w:t> Работодателят е отговорен солидарно с работника или служителя за причинените от тях щети.</w:t>
      </w:r>
    </w:p>
    <w:p w:rsidR="007516DF" w:rsidRPr="00F13522" w:rsidRDefault="007516DF" w:rsidP="007516DF">
      <w:pPr>
        <w:ind w:firstLine="480"/>
        <w:jc w:val="both"/>
        <w:rPr>
          <w:rStyle w:val="subparinclink"/>
          <w:rFonts w:ascii="Times New Roman" w:hAnsi="Times New Roman" w:cs="Times New Roman"/>
          <w:iCs/>
          <w:sz w:val="24"/>
          <w:szCs w:val="24"/>
        </w:rPr>
      </w:pPr>
      <w:r w:rsidRPr="00F13522">
        <w:rPr>
          <w:rStyle w:val="parinclink"/>
          <w:rFonts w:ascii="Times New Roman" w:hAnsi="Times New Roman" w:cs="Times New Roman"/>
          <w:b/>
          <w:bCs/>
          <w:sz w:val="24"/>
          <w:szCs w:val="24"/>
        </w:rPr>
        <w:t> </w:t>
      </w:r>
      <w:r w:rsidRPr="00F13522">
        <w:rPr>
          <w:rStyle w:val="parcapt"/>
          <w:rFonts w:ascii="Times New Roman" w:hAnsi="Times New Roman" w:cs="Times New Roman"/>
          <w:b/>
          <w:bCs/>
          <w:sz w:val="24"/>
          <w:szCs w:val="24"/>
        </w:rPr>
        <w:t>Чл. 53.</w:t>
      </w:r>
      <w:r w:rsidRPr="00F13522">
        <w:rPr>
          <w:rFonts w:ascii="Times New Roman" w:hAnsi="Times New Roman" w:cs="Times New Roman"/>
          <w:sz w:val="24"/>
          <w:szCs w:val="24"/>
        </w:rPr>
        <w:t> </w:t>
      </w:r>
      <w:r w:rsidRPr="00F13522">
        <w:rPr>
          <w:rStyle w:val="alcapt"/>
          <w:rFonts w:ascii="Times New Roman" w:hAnsi="Times New Roman" w:cs="Times New Roman"/>
          <w:iCs/>
          <w:sz w:val="24"/>
          <w:szCs w:val="24"/>
        </w:rPr>
        <w:t>(1)</w:t>
      </w:r>
      <w:r w:rsidRPr="00F13522">
        <w:rPr>
          <w:rStyle w:val="ala"/>
          <w:rFonts w:ascii="Times New Roman" w:hAnsi="Times New Roman" w:cs="Times New Roman"/>
          <w:sz w:val="24"/>
          <w:szCs w:val="24"/>
        </w:rPr>
        <w:t> Лице, което не посочи или невярно посочи данни или обстоятелства в декларацията по </w:t>
      </w:r>
      <w:hyperlink r:id="rId50" w:history="1">
        <w:r w:rsidRPr="00F13522">
          <w:rPr>
            <w:rStyle w:val="ac"/>
            <w:rFonts w:ascii="Times New Roman" w:hAnsi="Times New Roman" w:cs="Times New Roman"/>
            <w:color w:val="auto"/>
            <w:sz w:val="24"/>
            <w:szCs w:val="24"/>
          </w:rPr>
          <w:t>чл. 26, ал. 7, т. 4</w:t>
        </w:r>
      </w:hyperlink>
      <w:r w:rsidRPr="00F13522">
        <w:rPr>
          <w:rStyle w:val="ala"/>
          <w:rFonts w:ascii="Times New Roman" w:hAnsi="Times New Roman" w:cs="Times New Roman"/>
          <w:sz w:val="24"/>
          <w:szCs w:val="24"/>
        </w:rPr>
        <w:t xml:space="preserve"> от ЗП, се наказва с глоба или с имуществена санкция в размер от 1000 лв./511.29 евро до 3000 лв./1533.88 евро, ако не подлежи на по-тежко наказание.</w:t>
      </w:r>
      <w:r w:rsidRPr="00F13522">
        <w:rPr>
          <w:rStyle w:val="subparinclink"/>
          <w:rFonts w:ascii="Times New Roman" w:hAnsi="Times New Roman" w:cs="Times New Roman"/>
          <w:iCs/>
          <w:sz w:val="24"/>
          <w:szCs w:val="24"/>
        </w:rPr>
        <w:t> </w:t>
      </w:r>
    </w:p>
    <w:p w:rsidR="007516DF" w:rsidRPr="00F13522" w:rsidRDefault="007516DF" w:rsidP="007516DF">
      <w:pPr>
        <w:ind w:firstLine="480"/>
        <w:jc w:val="both"/>
        <w:rPr>
          <w:rFonts w:ascii="Times New Roman" w:hAnsi="Times New Roman" w:cs="Times New Roman"/>
          <w:sz w:val="24"/>
          <w:szCs w:val="24"/>
        </w:rPr>
      </w:pPr>
      <w:r w:rsidRPr="00F13522">
        <w:rPr>
          <w:rStyle w:val="alcapt"/>
          <w:rFonts w:ascii="Times New Roman" w:hAnsi="Times New Roman" w:cs="Times New Roman"/>
          <w:iCs/>
          <w:sz w:val="24"/>
          <w:szCs w:val="24"/>
        </w:rPr>
        <w:t>(2)</w:t>
      </w:r>
      <w:r w:rsidRPr="00F13522">
        <w:rPr>
          <w:rStyle w:val="ala"/>
          <w:rFonts w:ascii="Times New Roman" w:hAnsi="Times New Roman" w:cs="Times New Roman"/>
          <w:sz w:val="24"/>
          <w:szCs w:val="24"/>
        </w:rPr>
        <w:t> При повторно нарушение по </w:t>
      </w:r>
      <w:hyperlink r:id="rId51" w:history="1">
        <w:r w:rsidRPr="00F13522">
          <w:rPr>
            <w:rStyle w:val="ac"/>
            <w:rFonts w:ascii="Times New Roman" w:hAnsi="Times New Roman" w:cs="Times New Roman"/>
            <w:color w:val="auto"/>
            <w:sz w:val="24"/>
            <w:szCs w:val="24"/>
          </w:rPr>
          <w:t>ал. 1</w:t>
        </w:r>
      </w:hyperlink>
      <w:r w:rsidRPr="00F13522">
        <w:rPr>
          <w:rStyle w:val="ala"/>
          <w:rFonts w:ascii="Times New Roman" w:hAnsi="Times New Roman" w:cs="Times New Roman"/>
          <w:sz w:val="24"/>
          <w:szCs w:val="24"/>
        </w:rPr>
        <w:t> глобата или имуществената санкция е в размер от 2000 лв./1022.58 евро до 6000 лв./3067.75 евро.</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parinclink"/>
          <w:rFonts w:ascii="Times New Roman" w:hAnsi="Times New Roman" w:cs="Times New Roman"/>
          <w:b/>
          <w:bCs/>
          <w:sz w:val="24"/>
          <w:szCs w:val="24"/>
        </w:rPr>
        <w:t> </w:t>
      </w:r>
      <w:r w:rsidRPr="00222534">
        <w:rPr>
          <w:rStyle w:val="parcapt"/>
          <w:rFonts w:ascii="Times New Roman" w:hAnsi="Times New Roman" w:cs="Times New Roman"/>
          <w:b/>
          <w:bCs/>
          <w:sz w:val="24"/>
          <w:szCs w:val="24"/>
        </w:rPr>
        <w:t>Чл. 54.</w:t>
      </w:r>
      <w:r w:rsidRPr="00222534">
        <w:rPr>
          <w:rFonts w:ascii="Times New Roman" w:hAnsi="Times New Roman" w:cs="Times New Roman"/>
          <w:sz w:val="24"/>
          <w:szCs w:val="24"/>
        </w:rPr>
        <w:t> </w:t>
      </w:r>
      <w:r w:rsidRPr="00222534">
        <w:rPr>
          <w:rStyle w:val="alcapt"/>
          <w:rFonts w:ascii="Times New Roman" w:hAnsi="Times New Roman" w:cs="Times New Roman"/>
          <w:i/>
          <w:iCs/>
          <w:sz w:val="24"/>
          <w:szCs w:val="24"/>
        </w:rPr>
        <w:t xml:space="preserve"> </w:t>
      </w:r>
      <w:r w:rsidRPr="00222534">
        <w:rPr>
          <w:rStyle w:val="alcapt"/>
          <w:rFonts w:ascii="Times New Roman" w:hAnsi="Times New Roman" w:cs="Times New Roman"/>
          <w:iCs/>
          <w:sz w:val="24"/>
          <w:szCs w:val="24"/>
        </w:rPr>
        <w:t>(1)</w:t>
      </w:r>
      <w:r w:rsidRPr="00222534">
        <w:rPr>
          <w:rStyle w:val="ala"/>
          <w:rFonts w:ascii="Times New Roman" w:hAnsi="Times New Roman" w:cs="Times New Roman"/>
          <w:sz w:val="24"/>
          <w:szCs w:val="24"/>
        </w:rPr>
        <w:t>Установяването на нарушенията, издаването, обжалването и изпълнението на наказателните постановления се извършват по реда на </w:t>
      </w:r>
      <w:hyperlink r:id="rId52" w:history="1">
        <w:r w:rsidRPr="00222534">
          <w:rPr>
            <w:rStyle w:val="ac"/>
            <w:rFonts w:ascii="Times New Roman" w:hAnsi="Times New Roman" w:cs="Times New Roman"/>
            <w:sz w:val="24"/>
            <w:szCs w:val="24"/>
          </w:rPr>
          <w:t>Закона за административните нарушения и наказания</w:t>
        </w:r>
      </w:hyperlink>
      <w:r w:rsidRPr="00222534">
        <w:rPr>
          <w:rStyle w:val="ala"/>
          <w:rFonts w:ascii="Times New Roman" w:hAnsi="Times New Roman" w:cs="Times New Roman"/>
          <w:sz w:val="24"/>
          <w:szCs w:val="24"/>
        </w:rPr>
        <w:t>.</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(2)</w:t>
      </w:r>
      <w:r w:rsidRPr="00222534">
        <w:rPr>
          <w:rStyle w:val="ala"/>
          <w:rFonts w:ascii="Times New Roman" w:hAnsi="Times New Roman" w:cs="Times New Roman"/>
          <w:sz w:val="24"/>
          <w:szCs w:val="24"/>
        </w:rPr>
        <w:t xml:space="preserve"> Нарушенията се установяват с актове, съставени от </w:t>
      </w:r>
      <w:r w:rsidRPr="00222534">
        <w:rPr>
          <w:rStyle w:val="alt"/>
          <w:rFonts w:ascii="Times New Roman" w:hAnsi="Times New Roman" w:cs="Times New Roman"/>
          <w:sz w:val="24"/>
          <w:szCs w:val="24"/>
        </w:rPr>
        <w:t>длъжностните лица, определени от кмета на общината.</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ala"/>
          <w:rFonts w:ascii="Times New Roman" w:hAnsi="Times New Roman" w:cs="Times New Roman"/>
          <w:sz w:val="24"/>
          <w:szCs w:val="24"/>
        </w:rPr>
        <w:t> Наказателните постановления се издават</w:t>
      </w:r>
      <w:r w:rsidRPr="00222534">
        <w:rPr>
          <w:rStyle w:val="alt"/>
          <w:rFonts w:ascii="Times New Roman" w:hAnsi="Times New Roman" w:cs="Times New Roman"/>
          <w:sz w:val="24"/>
          <w:szCs w:val="24"/>
        </w:rPr>
        <w:t xml:space="preserve"> от кмета на общината или от упълномощено от него длъжностно лице.</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rPr>
        <w:t>(4)</w:t>
      </w:r>
      <w:r w:rsidRPr="00222534">
        <w:rPr>
          <w:rStyle w:val="ala"/>
          <w:rFonts w:ascii="Times New Roman" w:hAnsi="Times New Roman" w:cs="Times New Roman"/>
          <w:sz w:val="24"/>
          <w:szCs w:val="24"/>
        </w:rPr>
        <w:t> Когато деянието съдържа признаци на престъпление, преписката се изпраща на прокурора за възбуждане наказателно преследване.</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parinclink"/>
          <w:rFonts w:ascii="Times New Roman" w:hAnsi="Times New Roman" w:cs="Times New Roman"/>
          <w:b/>
          <w:bCs/>
          <w:sz w:val="24"/>
          <w:szCs w:val="24"/>
        </w:rPr>
        <w:t> </w:t>
      </w:r>
      <w:r w:rsidRPr="00222534">
        <w:rPr>
          <w:rStyle w:val="parcapt"/>
          <w:rFonts w:ascii="Times New Roman" w:hAnsi="Times New Roman" w:cs="Times New Roman"/>
          <w:b/>
          <w:bCs/>
          <w:sz w:val="24"/>
          <w:szCs w:val="24"/>
        </w:rPr>
        <w:t>Чл. 55.</w:t>
      </w:r>
      <w:r w:rsidRPr="00222534">
        <w:rPr>
          <w:rFonts w:ascii="Times New Roman" w:hAnsi="Times New Roman" w:cs="Times New Roman"/>
          <w:sz w:val="24"/>
          <w:szCs w:val="24"/>
        </w:rPr>
        <w:t> </w:t>
      </w:r>
      <w:r w:rsidRPr="00222534">
        <w:rPr>
          <w:rStyle w:val="fasubparinclink"/>
          <w:rFonts w:ascii="Times New Roman" w:hAnsi="Times New Roman" w:cs="Times New Roman"/>
          <w:iCs/>
          <w:sz w:val="24"/>
          <w:szCs w:val="24"/>
        </w:rPr>
        <w:t> </w:t>
      </w:r>
      <w:r w:rsidRPr="00222534">
        <w:rPr>
          <w:rStyle w:val="alcapt"/>
          <w:rFonts w:ascii="Times New Roman" w:hAnsi="Times New Roman" w:cs="Times New Roman"/>
          <w:iCs/>
          <w:sz w:val="24"/>
          <w:szCs w:val="24"/>
        </w:rPr>
        <w:t>(1)</w:t>
      </w:r>
      <w:r w:rsidRPr="00222534">
        <w:rPr>
          <w:rStyle w:val="ala"/>
          <w:rFonts w:ascii="Times New Roman" w:hAnsi="Times New Roman" w:cs="Times New Roman"/>
          <w:sz w:val="24"/>
          <w:szCs w:val="24"/>
        </w:rPr>
        <w:t> За нарушение по </w:t>
      </w:r>
      <w:hyperlink r:id="rId53" w:history="1">
        <w:r w:rsidRPr="00222534">
          <w:rPr>
            <w:rStyle w:val="ac"/>
            <w:rFonts w:ascii="Times New Roman" w:hAnsi="Times New Roman" w:cs="Times New Roman"/>
            <w:sz w:val="24"/>
            <w:szCs w:val="24"/>
          </w:rPr>
          <w:t>чл. 71, ал. 1</w:t>
        </w:r>
      </w:hyperlink>
      <w:r w:rsidRPr="00222534">
        <w:rPr>
          <w:rStyle w:val="ala"/>
          <w:rFonts w:ascii="Times New Roman" w:hAnsi="Times New Roman" w:cs="Times New Roman"/>
          <w:sz w:val="24"/>
          <w:szCs w:val="24"/>
        </w:rPr>
        <w:t> и по </w:t>
      </w:r>
      <w:hyperlink r:id="rId54" w:history="1">
        <w:r w:rsidRPr="00222534">
          <w:rPr>
            <w:rStyle w:val="ac"/>
            <w:rFonts w:ascii="Times New Roman" w:hAnsi="Times New Roman" w:cs="Times New Roman"/>
            <w:sz w:val="24"/>
            <w:szCs w:val="24"/>
          </w:rPr>
          <w:t>чл. 72, ал. 1</w:t>
        </w:r>
      </w:hyperlink>
      <w:r w:rsidRPr="00222534">
        <w:rPr>
          <w:rStyle w:val="ala"/>
          <w:rFonts w:ascii="Times New Roman" w:hAnsi="Times New Roman" w:cs="Times New Roman"/>
          <w:sz w:val="24"/>
          <w:szCs w:val="24"/>
        </w:rPr>
        <w:t xml:space="preserve"> освен наложените санкции нарушителят се задължава в определен срок да отстрани последиците от нарушението.</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(2)</w:t>
      </w:r>
      <w:r w:rsidRPr="00222534">
        <w:rPr>
          <w:rStyle w:val="ala"/>
          <w:rFonts w:ascii="Times New Roman" w:hAnsi="Times New Roman" w:cs="Times New Roman"/>
          <w:sz w:val="24"/>
          <w:szCs w:val="24"/>
        </w:rPr>
        <w:t>  При неизпълнение на изискванията по ал. 1 последиците се отстраняват от общината, за сметка на нарушителя. За вземането си от нарушителя администрацията може да поиска издаване на заповед за незабавно изпълнение по реда на </w:t>
      </w:r>
      <w:hyperlink r:id="rId55" w:anchor="%D1%87%D0%BB418');" w:history="1">
        <w:r w:rsidRPr="00222534">
          <w:rPr>
            <w:rStyle w:val="ac"/>
            <w:rFonts w:ascii="Times New Roman" w:hAnsi="Times New Roman" w:cs="Times New Roman"/>
            <w:sz w:val="24"/>
            <w:szCs w:val="24"/>
          </w:rPr>
          <w:t>чл. 418</w:t>
        </w:r>
      </w:hyperlink>
      <w:r w:rsidRPr="00222534">
        <w:rPr>
          <w:rStyle w:val="ala"/>
          <w:rFonts w:ascii="Times New Roman" w:hAnsi="Times New Roman" w:cs="Times New Roman"/>
          <w:sz w:val="24"/>
          <w:szCs w:val="24"/>
        </w:rPr>
        <w:t> от </w:t>
      </w:r>
      <w:hyperlink r:id="rId56" w:history="1">
        <w:r w:rsidRPr="00222534">
          <w:rPr>
            <w:rStyle w:val="ac"/>
            <w:rFonts w:ascii="Times New Roman" w:hAnsi="Times New Roman" w:cs="Times New Roman"/>
            <w:sz w:val="24"/>
            <w:szCs w:val="24"/>
          </w:rPr>
          <w:t>Гражданския процесуален кодекс</w:t>
        </w:r>
      </w:hyperlink>
      <w:r w:rsidRPr="00222534">
        <w:rPr>
          <w:rStyle w:val="ala"/>
          <w:rFonts w:ascii="Times New Roman" w:hAnsi="Times New Roman" w:cs="Times New Roman"/>
          <w:sz w:val="24"/>
          <w:szCs w:val="24"/>
        </w:rPr>
        <w:t> въз основа на извлечение от счетоводните си книги.</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ala"/>
          <w:rFonts w:ascii="Times New Roman" w:hAnsi="Times New Roman" w:cs="Times New Roman"/>
          <w:sz w:val="24"/>
          <w:szCs w:val="24"/>
        </w:rPr>
        <w:t>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
          <w:iCs/>
          <w:sz w:val="24"/>
          <w:szCs w:val="24"/>
        </w:rPr>
      </w:pPr>
      <w:r w:rsidRPr="00222534">
        <w:rPr>
          <w:rStyle w:val="alcapt"/>
          <w:rFonts w:ascii="Times New Roman" w:hAnsi="Times New Roman" w:cs="Times New Roman"/>
          <w:iCs/>
          <w:sz w:val="24"/>
          <w:szCs w:val="24"/>
        </w:rPr>
        <w:t>(4)</w:t>
      </w:r>
      <w:r w:rsidRPr="00222534">
        <w:rPr>
          <w:rStyle w:val="ala"/>
          <w:rFonts w:ascii="Times New Roman" w:hAnsi="Times New Roman" w:cs="Times New Roman"/>
          <w:sz w:val="24"/>
          <w:szCs w:val="24"/>
        </w:rPr>
        <w:t>  При извършване на дейности, определени от Закона за пътищата като специално ползване на пътищата без разрешение на общината, както и при не</w:t>
      </w:r>
      <w:r w:rsidR="00F13522">
        <w:rPr>
          <w:rStyle w:val="ala"/>
          <w:rFonts w:ascii="Times New Roman" w:hAnsi="Times New Roman" w:cs="Times New Roman"/>
          <w:sz w:val="24"/>
          <w:szCs w:val="24"/>
        </w:rPr>
        <w:t xml:space="preserve"> </w:t>
      </w:r>
      <w:r w:rsidRPr="00222534">
        <w:rPr>
          <w:rStyle w:val="ala"/>
          <w:rFonts w:ascii="Times New Roman" w:hAnsi="Times New Roman" w:cs="Times New Roman"/>
          <w:sz w:val="24"/>
          <w:szCs w:val="24"/>
        </w:rPr>
        <w:t>плащане на дължимите такси, се налагат следните санкции:</w:t>
      </w:r>
      <w:r w:rsidRPr="00222534">
        <w:rPr>
          <w:rStyle w:val="subparinclink"/>
          <w:rFonts w:ascii="Times New Roman" w:hAnsi="Times New Roman" w:cs="Times New Roman"/>
          <w:i/>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1.</w:t>
      </w:r>
      <w:r w:rsidRPr="00222534">
        <w:rPr>
          <w:rStyle w:val="alt"/>
          <w:rFonts w:ascii="Times New Roman" w:hAnsi="Times New Roman" w:cs="Times New Roman"/>
          <w:sz w:val="24"/>
          <w:szCs w:val="24"/>
        </w:rPr>
        <w:t> при извършване на строителни работи без разрешение, едновременно с прилагането на </w:t>
      </w:r>
      <w:hyperlink r:id="rId57" w:history="1">
        <w:r w:rsidRPr="00222534">
          <w:rPr>
            <w:rStyle w:val="ac"/>
            <w:rFonts w:ascii="Times New Roman" w:hAnsi="Times New Roman" w:cs="Times New Roman"/>
            <w:sz w:val="24"/>
            <w:szCs w:val="24"/>
          </w:rPr>
          <w:t>ал. 1</w:t>
        </w:r>
      </w:hyperlink>
      <w:r w:rsidRPr="00222534">
        <w:rPr>
          <w:rStyle w:val="alt"/>
          <w:rFonts w:ascii="Times New Roman" w:hAnsi="Times New Roman" w:cs="Times New Roman"/>
          <w:sz w:val="24"/>
          <w:szCs w:val="24"/>
        </w:rPr>
        <w:t> и </w:t>
      </w:r>
      <w:hyperlink r:id="rId58" w:history="1">
        <w:r w:rsidRPr="00222534">
          <w:rPr>
            <w:rStyle w:val="ac"/>
            <w:rFonts w:ascii="Times New Roman" w:hAnsi="Times New Roman" w:cs="Times New Roman"/>
            <w:sz w:val="24"/>
            <w:szCs w:val="24"/>
          </w:rPr>
          <w:t>2</w:t>
        </w:r>
      </w:hyperlink>
      <w:r w:rsidRPr="00222534">
        <w:rPr>
          <w:rStyle w:val="alt"/>
          <w:rFonts w:ascii="Times New Roman" w:hAnsi="Times New Roman" w:cs="Times New Roman"/>
          <w:sz w:val="24"/>
          <w:szCs w:val="24"/>
        </w:rPr>
        <w:t> и на чл.75 общината, със съдействието на органите на Министерството на вътрешните работи прекъсва достъпа до обекта или демонтира изграденото рекламно или друго съоръжение в обхвата на пътя и ограничителната строителна линия;</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lastRenderedPageBreak/>
        <w:t>2.</w:t>
      </w:r>
      <w:r w:rsidRPr="00222534">
        <w:rPr>
          <w:rStyle w:val="alt"/>
          <w:rFonts w:ascii="Times New Roman" w:hAnsi="Times New Roman" w:cs="Times New Roman"/>
          <w:sz w:val="24"/>
          <w:szCs w:val="24"/>
        </w:rPr>
        <w:t> в случаите на извършено строителство без разрешение общината прекъсва достъпа до обекта или демонтира съоръжението;</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3.</w:t>
      </w:r>
      <w:r w:rsidRPr="00222534">
        <w:rPr>
          <w:rStyle w:val="alt"/>
          <w:rFonts w:ascii="Times New Roman" w:hAnsi="Times New Roman" w:cs="Times New Roman"/>
          <w:sz w:val="24"/>
          <w:szCs w:val="24"/>
        </w:rPr>
        <w:t> при забавяне плащането на дължимите годишни такси и продължаващо извършване на разрешеното специално ползване на пътя, общината отнема издаденото разрешение и за сметка на нарушителя прекъсва достъпа до обекта или демонтира съответното рекламно или друго съоръжение;</w:t>
      </w:r>
      <w:r w:rsidRPr="00222534">
        <w:rPr>
          <w:rStyle w:val="subparinclink"/>
          <w:rFonts w:ascii="Times New Roman" w:hAnsi="Times New Roman" w:cs="Times New Roman"/>
          <w:iCs/>
          <w:sz w:val="24"/>
          <w:szCs w:val="24"/>
        </w:rPr>
        <w:t> </w:t>
      </w:r>
    </w:p>
    <w:p w:rsidR="007516DF" w:rsidRPr="00222534" w:rsidRDefault="007516DF" w:rsidP="007516DF">
      <w:pPr>
        <w:ind w:firstLine="480"/>
        <w:jc w:val="both"/>
        <w:rPr>
          <w:rStyle w:val="subparinclink"/>
          <w:rFonts w:ascii="Times New Roman" w:hAnsi="Times New Roman" w:cs="Times New Roman"/>
          <w:iCs/>
          <w:sz w:val="24"/>
          <w:szCs w:val="24"/>
        </w:rPr>
      </w:pPr>
      <w:r w:rsidRPr="00222534">
        <w:rPr>
          <w:rStyle w:val="alcapt"/>
          <w:rFonts w:ascii="Times New Roman" w:hAnsi="Times New Roman" w:cs="Times New Roman"/>
          <w:iCs/>
          <w:sz w:val="24"/>
          <w:szCs w:val="24"/>
        </w:rPr>
        <w:t>4.</w:t>
      </w:r>
      <w:r w:rsidRPr="00222534">
        <w:rPr>
          <w:rStyle w:val="alt"/>
          <w:rFonts w:ascii="Times New Roman" w:hAnsi="Times New Roman" w:cs="Times New Roman"/>
          <w:sz w:val="24"/>
          <w:szCs w:val="24"/>
        </w:rPr>
        <w:t> демонтираните рекламни и други съоръжения се съхраняват от общината и ако в срок до един месец от демонтирането не бъдат потърсени или не бъдат уредени взаимоотношенията по реда на този закон, те стават собственост на общината.</w:t>
      </w:r>
      <w:r w:rsidRPr="00222534">
        <w:rPr>
          <w:rStyle w:val="subparinclink"/>
          <w:rFonts w:ascii="Times New Roman" w:hAnsi="Times New Roman" w:cs="Times New Roman"/>
          <w:iCs/>
          <w:sz w:val="24"/>
          <w:szCs w:val="24"/>
        </w:rPr>
        <w:t> </w:t>
      </w:r>
    </w:p>
    <w:p w:rsidR="007516DF" w:rsidRDefault="007516DF" w:rsidP="00222534">
      <w:pPr>
        <w:ind w:firstLine="480"/>
        <w:jc w:val="both"/>
        <w:rPr>
          <w:rFonts w:ascii="Times New Roman" w:hAnsi="Times New Roman" w:cs="Times New Roman"/>
          <w:sz w:val="24"/>
          <w:szCs w:val="24"/>
        </w:rPr>
      </w:pPr>
      <w:r w:rsidRPr="00222534">
        <w:rPr>
          <w:rStyle w:val="alcapt"/>
          <w:rFonts w:ascii="Times New Roman" w:hAnsi="Times New Roman" w:cs="Times New Roman"/>
          <w:iCs/>
          <w:sz w:val="24"/>
          <w:szCs w:val="24"/>
        </w:rPr>
        <w:t>(5)</w:t>
      </w:r>
      <w:r w:rsidRPr="00222534">
        <w:rPr>
          <w:rStyle w:val="ala"/>
          <w:rFonts w:ascii="Times New Roman" w:hAnsi="Times New Roman" w:cs="Times New Roman"/>
          <w:sz w:val="24"/>
          <w:szCs w:val="24"/>
        </w:rPr>
        <w:t> Демонтираните и съхранявани в общината рекламни и други съоръжения, ако бъдат потърсени в срока по </w:t>
      </w:r>
      <w:hyperlink r:id="rId59" w:history="1">
        <w:r w:rsidRPr="00222534">
          <w:rPr>
            <w:rStyle w:val="ac"/>
            <w:rFonts w:ascii="Times New Roman" w:hAnsi="Times New Roman" w:cs="Times New Roman"/>
            <w:sz w:val="24"/>
            <w:szCs w:val="24"/>
          </w:rPr>
          <w:t>ал. 4, т. 4</w:t>
        </w:r>
      </w:hyperlink>
      <w:r w:rsidRPr="00222534">
        <w:rPr>
          <w:rStyle w:val="ala"/>
          <w:rFonts w:ascii="Times New Roman" w:hAnsi="Times New Roman" w:cs="Times New Roman"/>
          <w:sz w:val="24"/>
          <w:szCs w:val="24"/>
        </w:rPr>
        <w:t>, се връщат на заинтересованото лице след заплащане на разходите за демонтаж и съхранение и след заплащане на предвидената санкция.</w:t>
      </w:r>
    </w:p>
    <w:p w:rsidR="00222534" w:rsidRPr="00222534" w:rsidRDefault="00222534" w:rsidP="00222534">
      <w:pPr>
        <w:ind w:firstLine="480"/>
        <w:jc w:val="both"/>
        <w:rPr>
          <w:rFonts w:ascii="Times New Roman" w:hAnsi="Times New Roman" w:cs="Times New Roman"/>
          <w:sz w:val="24"/>
          <w:szCs w:val="24"/>
        </w:rPr>
      </w:pPr>
    </w:p>
    <w:p w:rsidR="007516DF" w:rsidRPr="00222534" w:rsidRDefault="007516DF" w:rsidP="007516DF">
      <w:pPr>
        <w:pStyle w:val="5"/>
        <w:spacing w:line="360" w:lineRule="auto"/>
        <w:rPr>
          <w:sz w:val="24"/>
        </w:rPr>
      </w:pPr>
      <w:r w:rsidRPr="00222534">
        <w:rPr>
          <w:sz w:val="24"/>
        </w:rPr>
        <w:t>ДОПЪЛНИТЕЛНА РАЗПОРЕДБА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§1.</w:t>
      </w:r>
      <w:r w:rsidRPr="00222534">
        <w:rPr>
          <w:rFonts w:ascii="Times New Roman" w:hAnsi="Times New Roman" w:cs="Times New Roman"/>
          <w:sz w:val="24"/>
          <w:szCs w:val="24"/>
        </w:rPr>
        <w:t xml:space="preserve"> За неуредените въпроси в тази Наредба се прилагат разпоредбите на Закона за пътищата и Закона за движение по пътищата и подзаконовите актове по тяхното прилагане.</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sz w:val="24"/>
          <w:szCs w:val="24"/>
        </w:rPr>
        <w:t xml:space="preserve">§2. </w:t>
      </w:r>
      <w:r w:rsidRPr="00222534">
        <w:rPr>
          <w:rFonts w:ascii="Times New Roman" w:hAnsi="Times New Roman" w:cs="Times New Roman"/>
          <w:sz w:val="24"/>
          <w:szCs w:val="24"/>
        </w:rPr>
        <w:t>По смисъла на тази Наредба: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rPr>
        <w:t>1.”Ограничителна строителна линия” е линията, която определя площта от всяка страна на пътя, в която се въвежда разрешителен режим.</w:t>
      </w:r>
    </w:p>
    <w:p w:rsidR="007516DF"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sz w:val="24"/>
          <w:szCs w:val="24"/>
        </w:rPr>
        <w:t>2.По смисъла на наредбата “Път“ е всяка земна площ или съоръжение, пре</w:t>
      </w:r>
      <w:r w:rsidR="00F13522">
        <w:rPr>
          <w:rFonts w:ascii="Times New Roman" w:hAnsi="Times New Roman" w:cs="Times New Roman"/>
          <w:sz w:val="24"/>
          <w:szCs w:val="24"/>
        </w:rPr>
        <w:t>дна</w:t>
      </w:r>
      <w:r w:rsidRPr="00222534">
        <w:rPr>
          <w:rFonts w:ascii="Times New Roman" w:hAnsi="Times New Roman" w:cs="Times New Roman"/>
          <w:sz w:val="24"/>
          <w:szCs w:val="24"/>
        </w:rPr>
        <w:t>значени или обикновено използвани за движение на пътни превозни средства или пешеходци.</w:t>
      </w:r>
      <w:r w:rsidR="00F13522">
        <w:rPr>
          <w:rFonts w:ascii="Times New Roman" w:hAnsi="Times New Roman" w:cs="Times New Roman"/>
          <w:sz w:val="24"/>
          <w:szCs w:val="24"/>
        </w:rPr>
        <w:t xml:space="preserve"> </w:t>
      </w:r>
      <w:r w:rsidRPr="00222534">
        <w:rPr>
          <w:rFonts w:ascii="Times New Roman" w:hAnsi="Times New Roman" w:cs="Times New Roman"/>
          <w:sz w:val="24"/>
          <w:szCs w:val="24"/>
        </w:rPr>
        <w:t>Към пътищата се приравняват и улиците.</w:t>
      </w:r>
    </w:p>
    <w:p w:rsidR="00222534" w:rsidRPr="00222534" w:rsidRDefault="00222534" w:rsidP="007516DF">
      <w:pPr>
        <w:ind w:firstLine="426"/>
        <w:jc w:val="both"/>
        <w:rPr>
          <w:rFonts w:ascii="Times New Roman" w:hAnsi="Times New Roman" w:cs="Times New Roman"/>
          <w:sz w:val="24"/>
          <w:szCs w:val="24"/>
        </w:rPr>
      </w:pPr>
    </w:p>
    <w:p w:rsidR="007516DF" w:rsidRPr="00222534" w:rsidRDefault="007516DF" w:rsidP="007516DF">
      <w:pPr>
        <w:pStyle w:val="5"/>
        <w:spacing w:line="360" w:lineRule="auto"/>
        <w:rPr>
          <w:sz w:val="24"/>
        </w:rPr>
      </w:pPr>
      <w:r w:rsidRPr="00222534">
        <w:rPr>
          <w:sz w:val="24"/>
        </w:rPr>
        <w:t>ПРЕХОДНИ И ЗАКЛЮЧИТЕЛНИ РАЗПОРЕДБИ</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§3.</w:t>
      </w:r>
      <w:r w:rsidRPr="00222534">
        <w:rPr>
          <w:rFonts w:ascii="Times New Roman" w:hAnsi="Times New Roman" w:cs="Times New Roman"/>
          <w:sz w:val="24"/>
          <w:szCs w:val="24"/>
        </w:rPr>
        <w:t xml:space="preserve"> Специалното ползване на пътищата чрез превозване на тежки и извънгабаритни товари се извършва при условията и по реда на наредба№11/2001 година и тарифа №1 неразделна част от настоящата наредба. </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§4</w:t>
      </w:r>
      <w:r w:rsidRPr="00222534">
        <w:rPr>
          <w:rFonts w:ascii="Times New Roman" w:hAnsi="Times New Roman" w:cs="Times New Roman"/>
          <w:sz w:val="24"/>
          <w:szCs w:val="24"/>
        </w:rPr>
        <w:t xml:space="preserve">. Заинтересуваните лица, които към датата на влизане в сила на наредбата извършват специално ползване на пътищата по смисъла на </w:t>
      </w:r>
      <w:r w:rsidRPr="00222534">
        <w:rPr>
          <w:rFonts w:ascii="Times New Roman" w:hAnsi="Times New Roman" w:cs="Times New Roman"/>
          <w:sz w:val="24"/>
          <w:szCs w:val="24"/>
          <w:lang w:val="en-US"/>
        </w:rPr>
        <w:t>§</w:t>
      </w:r>
      <w:r w:rsidRPr="00222534">
        <w:rPr>
          <w:rFonts w:ascii="Times New Roman" w:hAnsi="Times New Roman" w:cs="Times New Roman"/>
          <w:sz w:val="24"/>
          <w:szCs w:val="24"/>
        </w:rPr>
        <w:t>1, т.8 от допълнителните разпоредби на Закона за пътищата, са длъжни в тримесечен срок от тази дата да направят искане до кмета на общината, за издаване на необходимото разрешение за специално ползване на пътищата.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§5.</w:t>
      </w:r>
      <w:r w:rsidRPr="00222534">
        <w:rPr>
          <w:rFonts w:ascii="Times New Roman" w:hAnsi="Times New Roman" w:cs="Times New Roman"/>
          <w:sz w:val="24"/>
          <w:szCs w:val="24"/>
        </w:rPr>
        <w:t xml:space="preserve"> Указания по прилагане на наредбата се дават от кмета на общината.</w:t>
      </w:r>
    </w:p>
    <w:p w:rsidR="007516DF" w:rsidRPr="00222534" w:rsidRDefault="007516DF" w:rsidP="007516DF">
      <w:pPr>
        <w:ind w:firstLine="426"/>
        <w:jc w:val="both"/>
        <w:rPr>
          <w:rFonts w:ascii="Times New Roman" w:hAnsi="Times New Roman" w:cs="Times New Roman"/>
          <w:sz w:val="24"/>
          <w:szCs w:val="24"/>
        </w:rPr>
      </w:pPr>
      <w:r w:rsidRPr="00222534">
        <w:rPr>
          <w:rFonts w:ascii="Times New Roman" w:hAnsi="Times New Roman" w:cs="Times New Roman"/>
          <w:b/>
          <w:bCs/>
          <w:sz w:val="24"/>
          <w:szCs w:val="24"/>
        </w:rPr>
        <w:t>§6.</w:t>
      </w:r>
      <w:r w:rsidRPr="00222534">
        <w:rPr>
          <w:rFonts w:ascii="Times New Roman" w:hAnsi="Times New Roman" w:cs="Times New Roman"/>
          <w:sz w:val="24"/>
          <w:szCs w:val="24"/>
        </w:rPr>
        <w:t xml:space="preserve"> Наредбата се приема на основание чл.3 и чл.23 от Закона за пътищата и чл.3 от Закона за движение по пътищата.</w:t>
      </w:r>
    </w:p>
    <w:p w:rsidR="007516DF" w:rsidRPr="00F13522" w:rsidRDefault="007516DF" w:rsidP="007516DF">
      <w:pPr>
        <w:pStyle w:val="a3"/>
        <w:ind w:firstLine="426"/>
        <w:rPr>
          <w:b w:val="0"/>
        </w:rPr>
      </w:pPr>
      <w:r w:rsidRPr="00F13522">
        <w:rPr>
          <w:bCs w:val="0"/>
        </w:rPr>
        <w:lastRenderedPageBreak/>
        <w:t>§7.</w:t>
      </w:r>
      <w:r w:rsidRPr="00F13522">
        <w:rPr>
          <w:b w:val="0"/>
          <w:bCs w:val="0"/>
        </w:rPr>
        <w:t xml:space="preserve"> </w:t>
      </w:r>
      <w:r w:rsidRPr="00F13522">
        <w:rPr>
          <w:b w:val="0"/>
        </w:rPr>
        <w:t xml:space="preserve">Наредбата е приета от Общински съвет – Девня с Решение № 516 от 26.09.2018 г., по протокол № 41, </w:t>
      </w:r>
      <w:proofErr w:type="spellStart"/>
      <w:r w:rsidRPr="00F13522">
        <w:rPr>
          <w:b w:val="0"/>
        </w:rPr>
        <w:t>и</w:t>
      </w:r>
      <w:r w:rsidRPr="00F13522">
        <w:rPr>
          <w:b w:val="0"/>
          <w:bCs w:val="0"/>
        </w:rPr>
        <w:t>зм</w:t>
      </w:r>
      <w:proofErr w:type="spellEnd"/>
      <w:r w:rsidRPr="00F13522">
        <w:rPr>
          <w:b w:val="0"/>
          <w:bCs w:val="0"/>
        </w:rPr>
        <w:t xml:space="preserve"> и доп. с Решение № 326/30.11.2021 г.</w:t>
      </w:r>
      <w:bookmarkStart w:id="0" w:name="bookmark0"/>
      <w:bookmarkStart w:id="1" w:name="bookmark1"/>
      <w:bookmarkStart w:id="2" w:name="bookmark2"/>
      <w:r w:rsidRPr="00F13522">
        <w:rPr>
          <w:b w:val="0"/>
        </w:rPr>
        <w:t xml:space="preserve">, доп. </w:t>
      </w:r>
      <w:r w:rsidRPr="00F13522">
        <w:rPr>
          <w:b w:val="0"/>
          <w:bCs w:val="0"/>
        </w:rPr>
        <w:t xml:space="preserve">с Решение № </w:t>
      </w:r>
      <w:r w:rsidR="00F13522" w:rsidRPr="00F13522">
        <w:rPr>
          <w:b w:val="0"/>
          <w:bCs w:val="0"/>
        </w:rPr>
        <w:t>212.1.6</w:t>
      </w:r>
      <w:r w:rsidRPr="00F13522">
        <w:rPr>
          <w:b w:val="0"/>
          <w:bCs w:val="0"/>
        </w:rPr>
        <w:t>/</w:t>
      </w:r>
      <w:r w:rsidR="00F13522" w:rsidRPr="00F13522">
        <w:rPr>
          <w:b w:val="0"/>
          <w:bCs w:val="0"/>
        </w:rPr>
        <w:t>30.04</w:t>
      </w:r>
      <w:r w:rsidRPr="00F13522">
        <w:rPr>
          <w:b w:val="0"/>
          <w:bCs w:val="0"/>
        </w:rPr>
        <w:t>.2025 г.</w:t>
      </w:r>
    </w:p>
    <w:p w:rsidR="007516DF" w:rsidRPr="00F13522" w:rsidRDefault="007516DF" w:rsidP="00222534">
      <w:pPr>
        <w:ind w:firstLine="426"/>
        <w:jc w:val="both"/>
        <w:rPr>
          <w:rFonts w:ascii="Times New Roman" w:hAnsi="Times New Roman" w:cs="Times New Roman"/>
          <w:sz w:val="24"/>
          <w:szCs w:val="24"/>
        </w:rPr>
      </w:pPr>
      <w:r w:rsidRPr="00F13522">
        <w:rPr>
          <w:rFonts w:ascii="Times New Roman" w:hAnsi="Times New Roman" w:cs="Times New Roman"/>
          <w:sz w:val="24"/>
          <w:szCs w:val="24"/>
        </w:rPr>
        <w:t>§8.</w:t>
      </w:r>
      <w:r w:rsidRPr="00F13522">
        <w:rPr>
          <w:rFonts w:ascii="Times New Roman" w:hAnsi="Times New Roman" w:cs="Times New Roman"/>
          <w:b/>
          <w:sz w:val="24"/>
          <w:szCs w:val="24"/>
        </w:rPr>
        <w:t xml:space="preserve"> </w:t>
      </w:r>
      <w:r w:rsidRPr="00F13522">
        <w:rPr>
          <w:rFonts w:ascii="Times New Roman" w:hAnsi="Times New Roman" w:cs="Times New Roman"/>
          <w:sz w:val="24"/>
          <w:szCs w:val="24"/>
          <w:lang w:val="en-US"/>
        </w:rPr>
        <w:t>(</w:t>
      </w:r>
      <w:r w:rsidR="00F13522" w:rsidRPr="00F13522">
        <w:rPr>
          <w:rFonts w:ascii="Times New Roman" w:hAnsi="Times New Roman" w:cs="Times New Roman"/>
          <w:sz w:val="24"/>
          <w:szCs w:val="24"/>
        </w:rPr>
        <w:t>доп. с Решение № 212.1.6</w:t>
      </w:r>
      <w:r w:rsidRPr="00F13522">
        <w:rPr>
          <w:rFonts w:ascii="Times New Roman" w:hAnsi="Times New Roman" w:cs="Times New Roman"/>
          <w:sz w:val="24"/>
          <w:szCs w:val="24"/>
        </w:rPr>
        <w:t>/</w:t>
      </w:r>
      <w:r w:rsidR="00F13522" w:rsidRPr="00F13522">
        <w:rPr>
          <w:rFonts w:ascii="Times New Roman" w:hAnsi="Times New Roman" w:cs="Times New Roman"/>
          <w:sz w:val="24"/>
          <w:szCs w:val="24"/>
        </w:rPr>
        <w:t>30.04</w:t>
      </w:r>
      <w:r w:rsidRPr="00F13522">
        <w:rPr>
          <w:rFonts w:ascii="Times New Roman" w:hAnsi="Times New Roman" w:cs="Times New Roman"/>
          <w:sz w:val="24"/>
          <w:szCs w:val="24"/>
        </w:rPr>
        <w:t>.2025 г.</w:t>
      </w:r>
      <w:r w:rsidRPr="00F13522">
        <w:rPr>
          <w:rFonts w:ascii="Times New Roman" w:hAnsi="Times New Roman" w:cs="Times New Roman"/>
          <w:sz w:val="24"/>
          <w:szCs w:val="24"/>
          <w:lang w:val="en-US"/>
        </w:rPr>
        <w:t xml:space="preserve">) </w:t>
      </w:r>
      <w:r w:rsidRPr="00F13522">
        <w:rPr>
          <w:rFonts w:ascii="Times New Roman" w:hAnsi="Times New Roman" w:cs="Times New Roman"/>
          <w:sz w:val="24"/>
          <w:szCs w:val="24"/>
        </w:rPr>
        <w:t>Приетите в Наредбата допълнения на думите с посочените суми в евро</w:t>
      </w:r>
      <w:r w:rsidRPr="00F13522">
        <w:rPr>
          <w:rFonts w:ascii="Times New Roman" w:hAnsi="Times New Roman" w:cs="Times New Roman"/>
          <w:b/>
          <w:sz w:val="24"/>
          <w:szCs w:val="24"/>
        </w:rPr>
        <w:t xml:space="preserve"> </w:t>
      </w:r>
      <w:r w:rsidRPr="00F13522">
        <w:rPr>
          <w:rFonts w:ascii="Times New Roman" w:hAnsi="Times New Roman" w:cs="Times New Roman"/>
          <w:sz w:val="24"/>
          <w:szCs w:val="24"/>
        </w:rPr>
        <w:t>влизат в сила от датата на въвеждане на еврото в Република България.</w:t>
      </w: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Default="00222534" w:rsidP="00222534">
      <w:pPr>
        <w:ind w:firstLine="426"/>
        <w:jc w:val="both"/>
        <w:rPr>
          <w:rFonts w:ascii="Times New Roman" w:hAnsi="Times New Roman" w:cs="Times New Roman"/>
          <w:color w:val="FF0000"/>
          <w:sz w:val="24"/>
          <w:szCs w:val="24"/>
        </w:rPr>
      </w:pPr>
    </w:p>
    <w:p w:rsidR="00222534" w:rsidRPr="00222534" w:rsidRDefault="00222534" w:rsidP="00222534">
      <w:pPr>
        <w:ind w:firstLine="426"/>
        <w:jc w:val="both"/>
        <w:rPr>
          <w:rFonts w:ascii="Times New Roman" w:hAnsi="Times New Roman" w:cs="Times New Roman"/>
          <w:color w:val="FF0000"/>
          <w:sz w:val="24"/>
          <w:szCs w:val="24"/>
        </w:rPr>
      </w:pPr>
    </w:p>
    <w:p w:rsidR="007516DF" w:rsidRPr="00222534" w:rsidRDefault="007516DF" w:rsidP="007516DF">
      <w:pPr>
        <w:keepNext/>
        <w:keepLines/>
        <w:widowControl w:val="0"/>
        <w:spacing w:before="280" w:after="260"/>
        <w:ind w:firstLine="426"/>
        <w:jc w:val="right"/>
        <w:outlineLvl w:val="0"/>
        <w:rPr>
          <w:rFonts w:ascii="Times New Roman" w:hAnsi="Times New Roman" w:cs="Times New Roman"/>
          <w:b/>
          <w:bCs/>
          <w:sz w:val="24"/>
          <w:szCs w:val="24"/>
          <w:lang w:bidi="bg-BG"/>
        </w:rPr>
      </w:pPr>
      <w:r w:rsidRPr="00222534">
        <w:rPr>
          <w:rFonts w:ascii="Times New Roman" w:hAnsi="Times New Roman" w:cs="Times New Roman"/>
          <w:b/>
          <w:bCs/>
          <w:sz w:val="24"/>
          <w:szCs w:val="24"/>
          <w:lang w:bidi="bg-BG"/>
        </w:rPr>
        <w:lastRenderedPageBreak/>
        <w:t>Приложение №1</w:t>
      </w:r>
    </w:p>
    <w:p w:rsidR="007516DF" w:rsidRPr="00222534" w:rsidRDefault="007516DF" w:rsidP="007516DF">
      <w:pPr>
        <w:keepNext/>
        <w:keepLines/>
        <w:widowControl w:val="0"/>
        <w:spacing w:before="280" w:after="260"/>
        <w:jc w:val="center"/>
        <w:outlineLvl w:val="0"/>
        <w:rPr>
          <w:rFonts w:ascii="Times New Roman" w:hAnsi="Times New Roman" w:cs="Times New Roman"/>
          <w:b/>
          <w:bCs/>
          <w:sz w:val="24"/>
          <w:szCs w:val="24"/>
          <w:lang w:bidi="bg-BG"/>
        </w:rPr>
      </w:pPr>
      <w:r w:rsidRPr="00222534">
        <w:rPr>
          <w:rFonts w:ascii="Times New Roman" w:hAnsi="Times New Roman" w:cs="Times New Roman"/>
          <w:b/>
          <w:bCs/>
          <w:sz w:val="24"/>
          <w:szCs w:val="24"/>
          <w:lang w:bidi="bg-BG"/>
        </w:rPr>
        <w:t>ТАРИФА № 1</w:t>
      </w:r>
    </w:p>
    <w:p w:rsidR="007516DF" w:rsidRDefault="007516DF" w:rsidP="007516DF">
      <w:pPr>
        <w:keepNext/>
        <w:keepLines/>
        <w:widowControl w:val="0"/>
        <w:spacing w:before="280" w:after="260"/>
        <w:jc w:val="center"/>
        <w:outlineLvl w:val="0"/>
        <w:rPr>
          <w:rFonts w:ascii="Times New Roman" w:hAnsi="Times New Roman" w:cs="Times New Roman"/>
          <w:b/>
          <w:bCs/>
          <w:sz w:val="24"/>
          <w:szCs w:val="24"/>
          <w:lang w:bidi="bg-BG"/>
        </w:rPr>
      </w:pPr>
      <w:r w:rsidRPr="00222534">
        <w:rPr>
          <w:rFonts w:ascii="Times New Roman" w:hAnsi="Times New Roman" w:cs="Times New Roman"/>
          <w:b/>
          <w:bCs/>
          <w:sz w:val="24"/>
          <w:szCs w:val="24"/>
          <w:lang w:bidi="bg-BG"/>
        </w:rPr>
        <w:t>за таксите, които се събират за преминаване и ползване на</w:t>
      </w:r>
      <w:r w:rsidRPr="00222534">
        <w:rPr>
          <w:rFonts w:ascii="Times New Roman" w:hAnsi="Times New Roman" w:cs="Times New Roman"/>
          <w:b/>
          <w:bCs/>
          <w:sz w:val="24"/>
          <w:szCs w:val="24"/>
          <w:lang w:bidi="bg-BG"/>
        </w:rPr>
        <w:br/>
        <w:t>общинската пътна мрежа</w:t>
      </w:r>
      <w:bookmarkEnd w:id="0"/>
      <w:bookmarkEnd w:id="1"/>
      <w:bookmarkEnd w:id="2"/>
      <w:r w:rsidRPr="00222534">
        <w:rPr>
          <w:rFonts w:ascii="Times New Roman" w:hAnsi="Times New Roman" w:cs="Times New Roman"/>
          <w:b/>
          <w:bCs/>
          <w:sz w:val="24"/>
          <w:szCs w:val="24"/>
          <w:lang w:bidi="bg-BG"/>
        </w:rPr>
        <w:t xml:space="preserve"> от извънгабаритни и/или тежкотоварни ППС</w:t>
      </w:r>
    </w:p>
    <w:p w:rsidR="00222534" w:rsidRPr="00222534" w:rsidRDefault="00222534" w:rsidP="007516DF">
      <w:pPr>
        <w:keepNext/>
        <w:keepLines/>
        <w:widowControl w:val="0"/>
        <w:spacing w:before="280" w:after="260"/>
        <w:jc w:val="center"/>
        <w:outlineLvl w:val="0"/>
        <w:rPr>
          <w:rFonts w:ascii="Times New Roman" w:hAnsi="Times New Roman" w:cs="Times New Roman"/>
          <w:b/>
          <w:bCs/>
          <w:sz w:val="24"/>
          <w:szCs w:val="24"/>
          <w:lang w:bidi="bg-BG"/>
        </w:rPr>
      </w:pPr>
    </w:p>
    <w:p w:rsidR="007516DF" w:rsidRPr="00222534" w:rsidRDefault="007516DF" w:rsidP="007516DF">
      <w:pPr>
        <w:widowControl w:val="0"/>
        <w:ind w:firstLine="560"/>
        <w:jc w:val="both"/>
        <w:rPr>
          <w:rFonts w:ascii="Times New Roman" w:hAnsi="Times New Roman" w:cs="Times New Roman"/>
          <w:sz w:val="24"/>
          <w:szCs w:val="24"/>
          <w:lang w:bidi="bg-BG"/>
        </w:rPr>
      </w:pPr>
      <w:r w:rsidRPr="00222534">
        <w:rPr>
          <w:rFonts w:ascii="Times New Roman" w:hAnsi="Times New Roman" w:cs="Times New Roman"/>
          <w:b/>
          <w:bCs/>
          <w:sz w:val="24"/>
          <w:szCs w:val="24"/>
          <w:lang w:bidi="bg-BG"/>
        </w:rPr>
        <w:t>Чл. 1</w:t>
      </w:r>
      <w:r w:rsidRPr="00222534">
        <w:rPr>
          <w:rFonts w:ascii="Times New Roman" w:hAnsi="Times New Roman" w:cs="Times New Roman"/>
          <w:sz w:val="24"/>
          <w:szCs w:val="24"/>
          <w:lang w:bidi="bg-BG"/>
        </w:rPr>
        <w:t>. При преминаване по общинските пътища на пътни превозни средства, превишаващи нормите за размери, определени в чл. 5 от Наредба № 11 от 2001 г. за движение на извънгабаритни и тежки пътни превозни средства (</w:t>
      </w:r>
      <w:proofErr w:type="spellStart"/>
      <w:r w:rsidRPr="00222534">
        <w:rPr>
          <w:rFonts w:ascii="Times New Roman" w:hAnsi="Times New Roman" w:cs="Times New Roman"/>
          <w:sz w:val="24"/>
          <w:szCs w:val="24"/>
          <w:lang w:bidi="bg-BG"/>
        </w:rPr>
        <w:t>обн</w:t>
      </w:r>
      <w:proofErr w:type="spellEnd"/>
      <w:r w:rsidRPr="00222534">
        <w:rPr>
          <w:rFonts w:ascii="Times New Roman" w:hAnsi="Times New Roman" w:cs="Times New Roman"/>
          <w:sz w:val="24"/>
          <w:szCs w:val="24"/>
          <w:lang w:bidi="bg-BG"/>
        </w:rPr>
        <w:t>., ДВ, бр. 65 от 2001 г.; изм. и доп., бр. 67 от 2007 г., бр. 19 от 2010 г., бр. 7 от 2011 г., бр. 97 от 2016 г. и бр. 62 от 2017 г.), наричана по- нататък Наредба № 11 от 2001 г., се събират следните такси:</w:t>
      </w:r>
    </w:p>
    <w:p w:rsidR="007516DF" w:rsidRPr="00222534" w:rsidRDefault="007516DF" w:rsidP="007516DF">
      <w:pPr>
        <w:widowControl w:val="0"/>
        <w:ind w:left="552"/>
        <w:rPr>
          <w:rFonts w:ascii="Times New Roman" w:hAnsi="Times New Roman" w:cs="Times New Roman"/>
          <w:sz w:val="24"/>
          <w:szCs w:val="24"/>
          <w:lang w:bidi="bg-BG"/>
        </w:rPr>
      </w:pPr>
      <w:r w:rsidRPr="00222534">
        <w:rPr>
          <w:rFonts w:ascii="Times New Roman" w:hAnsi="Times New Roman" w:cs="Times New Roman"/>
          <w:sz w:val="24"/>
          <w:szCs w:val="24"/>
          <w:lang w:bidi="bg-BG"/>
        </w:rPr>
        <w:t>1. при превишаване на допустимата максимална широчина:</w:t>
      </w:r>
    </w:p>
    <w:tbl>
      <w:tblPr>
        <w:tblOverlap w:val="never"/>
        <w:tblW w:w="10333" w:type="dxa"/>
        <w:jc w:val="center"/>
        <w:tblLayout w:type="fixed"/>
        <w:tblCellMar>
          <w:left w:w="10" w:type="dxa"/>
          <w:right w:w="10" w:type="dxa"/>
        </w:tblCellMar>
        <w:tblLook w:val="0000" w:firstRow="0" w:lastRow="0" w:firstColumn="0" w:lastColumn="0" w:noHBand="0" w:noVBand="0"/>
      </w:tblPr>
      <w:tblGrid>
        <w:gridCol w:w="1138"/>
        <w:gridCol w:w="6878"/>
        <w:gridCol w:w="2317"/>
      </w:tblGrid>
      <w:tr w:rsidR="00F13522" w:rsidRPr="00F13522" w:rsidTr="00204DD7">
        <w:trPr>
          <w:trHeight w:hRule="exact" w:val="317"/>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по ред</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720"/>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Превишаване на допустимата максимална широчина</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307"/>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0,01 до 0,50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10 лв./5.11 евро</w:t>
            </w:r>
          </w:p>
        </w:tc>
      </w:tr>
      <w:tr w:rsidR="00F13522" w:rsidRPr="00F13522" w:rsidTr="00204DD7">
        <w:trPr>
          <w:trHeight w:hRule="exact" w:val="302"/>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0,50 до 1,00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12 лв./6.14 евро</w:t>
            </w:r>
          </w:p>
        </w:tc>
      </w:tr>
      <w:tr w:rsidR="00F13522" w:rsidRPr="00F13522" w:rsidTr="00204DD7">
        <w:trPr>
          <w:trHeight w:hRule="exact" w:val="307"/>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1,00 до 1,50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xml:space="preserve">14 лв./7.16 евро </w:t>
            </w:r>
          </w:p>
        </w:tc>
      </w:tr>
      <w:tr w:rsidR="00F13522" w:rsidRPr="00F13522" w:rsidTr="00204DD7">
        <w:trPr>
          <w:trHeight w:hRule="exact" w:val="307"/>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1,50 до 2,00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16 лв./8.18 евро</w:t>
            </w:r>
          </w:p>
        </w:tc>
      </w:tr>
      <w:tr w:rsidR="00F13522" w:rsidRPr="00F13522" w:rsidTr="00204DD7">
        <w:trPr>
          <w:trHeight w:hRule="exact" w:val="307"/>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2,00 до 2,50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18 лв./9.20 евро</w:t>
            </w:r>
          </w:p>
        </w:tc>
      </w:tr>
      <w:tr w:rsidR="00F13522" w:rsidRPr="00F13522" w:rsidTr="00204DD7">
        <w:trPr>
          <w:trHeight w:hRule="exact" w:val="302"/>
          <w:jc w:val="center"/>
        </w:trPr>
        <w:tc>
          <w:tcPr>
            <w:tcW w:w="1138"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6.</w:t>
            </w:r>
          </w:p>
        </w:tc>
        <w:tc>
          <w:tcPr>
            <w:tcW w:w="6878"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2,50 до 3,50 м включително</w:t>
            </w:r>
          </w:p>
        </w:tc>
        <w:tc>
          <w:tcPr>
            <w:tcW w:w="2317"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20 лв./10.23 евро</w:t>
            </w:r>
          </w:p>
        </w:tc>
      </w:tr>
      <w:tr w:rsidR="00F13522" w:rsidRPr="00F13522" w:rsidTr="00204DD7">
        <w:trPr>
          <w:trHeight w:hRule="exact" w:val="1216"/>
          <w:jc w:val="center"/>
        </w:trPr>
        <w:tc>
          <w:tcPr>
            <w:tcW w:w="1138"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7.</w:t>
            </w:r>
          </w:p>
        </w:tc>
        <w:tc>
          <w:tcPr>
            <w:tcW w:w="6878"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3,50 м</w:t>
            </w:r>
          </w:p>
        </w:tc>
        <w:tc>
          <w:tcPr>
            <w:tcW w:w="2317"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20 лв./10.23 евро+1 лв./0.51 евро за всеки започнат метър над 3,50 м</w:t>
            </w:r>
          </w:p>
        </w:tc>
      </w:tr>
    </w:tbl>
    <w:p w:rsidR="007516DF" w:rsidRPr="00F13522" w:rsidRDefault="007516DF" w:rsidP="007516DF">
      <w:pPr>
        <w:widowControl w:val="0"/>
        <w:spacing w:after="259"/>
        <w:rPr>
          <w:rFonts w:ascii="Times New Roman" w:eastAsia="Arial Unicode MS" w:hAnsi="Times New Roman" w:cs="Times New Roman"/>
          <w:sz w:val="24"/>
          <w:szCs w:val="24"/>
          <w:lang w:bidi="bg-BG"/>
        </w:rPr>
      </w:pPr>
    </w:p>
    <w:p w:rsidR="007516DF" w:rsidRPr="00F13522" w:rsidRDefault="007516DF" w:rsidP="007516DF">
      <w:pPr>
        <w:widowControl w:val="0"/>
        <w:ind w:left="509"/>
        <w:rPr>
          <w:rFonts w:ascii="Times New Roman" w:hAnsi="Times New Roman" w:cs="Times New Roman"/>
          <w:sz w:val="24"/>
          <w:szCs w:val="24"/>
          <w:lang w:bidi="bg-BG"/>
        </w:rPr>
      </w:pPr>
      <w:r w:rsidRPr="00F13522">
        <w:rPr>
          <w:rFonts w:ascii="Times New Roman" w:hAnsi="Times New Roman" w:cs="Times New Roman"/>
          <w:sz w:val="24"/>
          <w:szCs w:val="24"/>
          <w:lang w:bidi="bg-BG"/>
        </w:rPr>
        <w:t>2. при превишаване на допустимата максимална височина:</w:t>
      </w:r>
    </w:p>
    <w:tbl>
      <w:tblPr>
        <w:tblOverlap w:val="never"/>
        <w:tblW w:w="10360" w:type="dxa"/>
        <w:jc w:val="center"/>
        <w:tblLayout w:type="fixed"/>
        <w:tblCellMar>
          <w:left w:w="10" w:type="dxa"/>
          <w:right w:w="10" w:type="dxa"/>
        </w:tblCellMar>
        <w:tblLook w:val="0000" w:firstRow="0" w:lastRow="0" w:firstColumn="0" w:lastColumn="0" w:noHBand="0" w:noVBand="0"/>
      </w:tblPr>
      <w:tblGrid>
        <w:gridCol w:w="1211"/>
        <w:gridCol w:w="6804"/>
        <w:gridCol w:w="2345"/>
      </w:tblGrid>
      <w:tr w:rsidR="00F13522" w:rsidRPr="00F13522" w:rsidTr="00204DD7">
        <w:trPr>
          <w:trHeight w:hRule="exact" w:val="450"/>
          <w:jc w:val="center"/>
        </w:trPr>
        <w:tc>
          <w:tcPr>
            <w:tcW w:w="1211" w:type="dxa"/>
            <w:tcBorders>
              <w:top w:val="single" w:sz="4" w:space="0" w:color="auto"/>
              <w:left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по ред</w:t>
            </w:r>
          </w:p>
        </w:tc>
        <w:tc>
          <w:tcPr>
            <w:tcW w:w="6804" w:type="dxa"/>
            <w:tcBorders>
              <w:top w:val="single" w:sz="4" w:space="0" w:color="auto"/>
              <w:lef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Превишаване на допустимата максимална височина</w:t>
            </w:r>
          </w:p>
        </w:tc>
        <w:tc>
          <w:tcPr>
            <w:tcW w:w="2345" w:type="dxa"/>
            <w:tcBorders>
              <w:top w:val="single" w:sz="4" w:space="0" w:color="auto"/>
              <w:left w:val="single" w:sz="4" w:space="0" w:color="auto"/>
              <w:right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307"/>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0,01 до 0,15 м включително</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10 лв./5.11 евро</w:t>
            </w:r>
          </w:p>
        </w:tc>
      </w:tr>
      <w:tr w:rsidR="00F13522" w:rsidRPr="00F13522" w:rsidTr="00204DD7">
        <w:trPr>
          <w:trHeight w:hRule="exact" w:val="302"/>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0,15 до 0,30 м включително</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12 лв./6.14 евро</w:t>
            </w:r>
          </w:p>
        </w:tc>
      </w:tr>
      <w:tr w:rsidR="00F13522" w:rsidRPr="00F13522" w:rsidTr="00204DD7">
        <w:trPr>
          <w:trHeight w:hRule="exact" w:val="307"/>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0,30 до 0,50 м включително</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14 лв./7.16 евро</w:t>
            </w:r>
          </w:p>
        </w:tc>
      </w:tr>
      <w:tr w:rsidR="00F13522" w:rsidRPr="00F13522" w:rsidTr="00204DD7">
        <w:trPr>
          <w:trHeight w:hRule="exact" w:val="307"/>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0,50 до 1,00 м включително</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16 лв./8.18 евро</w:t>
            </w:r>
          </w:p>
        </w:tc>
      </w:tr>
      <w:tr w:rsidR="00F13522" w:rsidRPr="00F13522" w:rsidTr="00204DD7">
        <w:trPr>
          <w:trHeight w:hRule="exact" w:val="1279"/>
          <w:jc w:val="center"/>
        </w:trPr>
        <w:tc>
          <w:tcPr>
            <w:tcW w:w="1211"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w:t>
            </w:r>
          </w:p>
        </w:tc>
        <w:tc>
          <w:tcPr>
            <w:tcW w:w="6804"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1,00 м</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16 лв./8.18 евро+1,8 лв./0.92 евро за всеки започнат метър над 1,00 м</w:t>
            </w:r>
          </w:p>
        </w:tc>
      </w:tr>
    </w:tbl>
    <w:p w:rsidR="007516DF" w:rsidRPr="00F13522" w:rsidRDefault="007516DF" w:rsidP="007516DF">
      <w:pPr>
        <w:widowControl w:val="0"/>
        <w:rPr>
          <w:rFonts w:ascii="Times New Roman" w:hAnsi="Times New Roman" w:cs="Times New Roman"/>
          <w:sz w:val="24"/>
          <w:szCs w:val="24"/>
          <w:lang w:bidi="bg-BG"/>
        </w:rPr>
      </w:pPr>
    </w:p>
    <w:p w:rsidR="00222534" w:rsidRPr="00F13522" w:rsidRDefault="00222534" w:rsidP="007516DF">
      <w:pPr>
        <w:widowControl w:val="0"/>
        <w:rPr>
          <w:rFonts w:ascii="Times New Roman" w:hAnsi="Times New Roman" w:cs="Times New Roman"/>
          <w:sz w:val="24"/>
          <w:szCs w:val="24"/>
          <w:lang w:bidi="bg-BG"/>
        </w:rPr>
      </w:pPr>
    </w:p>
    <w:p w:rsidR="00222534" w:rsidRPr="00F13522" w:rsidRDefault="00222534" w:rsidP="007516DF">
      <w:pPr>
        <w:widowControl w:val="0"/>
        <w:rPr>
          <w:rFonts w:ascii="Times New Roman" w:hAnsi="Times New Roman" w:cs="Times New Roman"/>
          <w:sz w:val="24"/>
          <w:szCs w:val="24"/>
          <w:lang w:bidi="bg-BG"/>
        </w:rPr>
      </w:pPr>
    </w:p>
    <w:p w:rsidR="007516DF" w:rsidRPr="00F13522" w:rsidRDefault="007516DF" w:rsidP="007516DF">
      <w:pPr>
        <w:widowControl w:val="0"/>
        <w:ind w:left="514"/>
        <w:rPr>
          <w:rFonts w:ascii="Times New Roman" w:hAnsi="Times New Roman" w:cs="Times New Roman"/>
          <w:sz w:val="24"/>
          <w:szCs w:val="24"/>
          <w:lang w:bidi="bg-BG"/>
        </w:rPr>
      </w:pPr>
      <w:r w:rsidRPr="00F13522">
        <w:rPr>
          <w:rFonts w:ascii="Times New Roman" w:hAnsi="Times New Roman" w:cs="Times New Roman"/>
          <w:sz w:val="24"/>
          <w:szCs w:val="24"/>
          <w:lang w:bidi="bg-BG"/>
        </w:rPr>
        <w:lastRenderedPageBreak/>
        <w:t>3. при превишаване на допустимата максимална дължина:</w:t>
      </w:r>
    </w:p>
    <w:tbl>
      <w:tblPr>
        <w:tblOverlap w:val="never"/>
        <w:tblW w:w="10370" w:type="dxa"/>
        <w:jc w:val="center"/>
        <w:tblLayout w:type="fixed"/>
        <w:tblCellMar>
          <w:left w:w="10" w:type="dxa"/>
          <w:right w:w="10" w:type="dxa"/>
        </w:tblCellMar>
        <w:tblLook w:val="0000" w:firstRow="0" w:lastRow="0" w:firstColumn="0" w:lastColumn="0" w:noHBand="0" w:noVBand="0"/>
      </w:tblPr>
      <w:tblGrid>
        <w:gridCol w:w="1216"/>
        <w:gridCol w:w="6804"/>
        <w:gridCol w:w="2340"/>
        <w:gridCol w:w="10"/>
      </w:tblGrid>
      <w:tr w:rsidR="00F13522" w:rsidRPr="00F13522" w:rsidTr="00204DD7">
        <w:trPr>
          <w:gridAfter w:val="1"/>
          <w:wAfter w:w="10" w:type="dxa"/>
          <w:trHeight w:hRule="exact" w:val="323"/>
          <w:jc w:val="center"/>
        </w:trPr>
        <w:tc>
          <w:tcPr>
            <w:tcW w:w="1216"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по ред</w:t>
            </w:r>
          </w:p>
        </w:tc>
        <w:tc>
          <w:tcPr>
            <w:tcW w:w="6804"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Превишаване на допустимата максимална дължина</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590"/>
          <w:jc w:val="center"/>
        </w:trPr>
        <w:tc>
          <w:tcPr>
            <w:tcW w:w="1216"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br w:type="page"/>
              <w:t>1.</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0,01 до 1,00 м включително</w:t>
            </w:r>
          </w:p>
        </w:tc>
        <w:tc>
          <w:tcPr>
            <w:tcW w:w="2350" w:type="dxa"/>
            <w:gridSpan w:val="2"/>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10 лв./5.11 евро</w:t>
            </w:r>
          </w:p>
        </w:tc>
      </w:tr>
      <w:tr w:rsidR="00F13522" w:rsidRPr="00F13522" w:rsidTr="00204DD7">
        <w:trPr>
          <w:trHeight w:hRule="exact" w:val="586"/>
          <w:jc w:val="center"/>
        </w:trPr>
        <w:tc>
          <w:tcPr>
            <w:tcW w:w="1216"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1,00 до 2,00 м включително</w:t>
            </w:r>
          </w:p>
        </w:tc>
        <w:tc>
          <w:tcPr>
            <w:tcW w:w="2350" w:type="dxa"/>
            <w:gridSpan w:val="2"/>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12 лв./6.14 евро</w:t>
            </w:r>
          </w:p>
        </w:tc>
      </w:tr>
      <w:tr w:rsidR="00F13522" w:rsidRPr="00F13522" w:rsidTr="00204DD7">
        <w:trPr>
          <w:trHeight w:hRule="exact" w:val="581"/>
          <w:jc w:val="center"/>
        </w:trPr>
        <w:tc>
          <w:tcPr>
            <w:tcW w:w="1216"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2,00 до 3,00 м включително</w:t>
            </w:r>
          </w:p>
        </w:tc>
        <w:tc>
          <w:tcPr>
            <w:tcW w:w="2350" w:type="dxa"/>
            <w:gridSpan w:val="2"/>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14 лв./7.16 евро</w:t>
            </w:r>
          </w:p>
        </w:tc>
      </w:tr>
      <w:tr w:rsidR="00F13522" w:rsidRPr="00F13522" w:rsidTr="00204DD7">
        <w:trPr>
          <w:trHeight w:hRule="exact" w:val="581"/>
          <w:jc w:val="center"/>
        </w:trPr>
        <w:tc>
          <w:tcPr>
            <w:tcW w:w="1216"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3,00 до 10,00 м включително</w:t>
            </w:r>
          </w:p>
        </w:tc>
        <w:tc>
          <w:tcPr>
            <w:tcW w:w="2350" w:type="dxa"/>
            <w:gridSpan w:val="2"/>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16 лв./8.18 евро</w:t>
            </w:r>
          </w:p>
        </w:tc>
      </w:tr>
      <w:tr w:rsidR="00F13522" w:rsidRPr="00F13522" w:rsidTr="00204DD7">
        <w:trPr>
          <w:trHeight w:hRule="exact" w:val="581"/>
          <w:jc w:val="center"/>
        </w:trPr>
        <w:tc>
          <w:tcPr>
            <w:tcW w:w="1216"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10,00 до 15,00 м включително</w:t>
            </w:r>
          </w:p>
        </w:tc>
        <w:tc>
          <w:tcPr>
            <w:tcW w:w="2350" w:type="dxa"/>
            <w:gridSpan w:val="2"/>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18 лв./9.20 евро</w:t>
            </w:r>
          </w:p>
        </w:tc>
      </w:tr>
      <w:tr w:rsidR="00F13522" w:rsidRPr="00F13522" w:rsidTr="00204DD7">
        <w:trPr>
          <w:trHeight w:hRule="exact" w:val="595"/>
          <w:jc w:val="center"/>
        </w:trPr>
        <w:tc>
          <w:tcPr>
            <w:tcW w:w="1216"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6.</w:t>
            </w:r>
          </w:p>
        </w:tc>
        <w:tc>
          <w:tcPr>
            <w:tcW w:w="6804"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15,00 м</w:t>
            </w: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20 лв./10.23 евро</w:t>
            </w:r>
          </w:p>
        </w:tc>
      </w:tr>
    </w:tbl>
    <w:p w:rsidR="007516DF" w:rsidRPr="00F13522" w:rsidRDefault="007516DF" w:rsidP="007516DF">
      <w:pPr>
        <w:widowControl w:val="0"/>
        <w:rPr>
          <w:rFonts w:ascii="Times New Roman" w:eastAsia="Arial Unicode MS" w:hAnsi="Times New Roman" w:cs="Times New Roman"/>
          <w:sz w:val="24"/>
          <w:szCs w:val="24"/>
          <w:lang w:bidi="bg-BG"/>
        </w:rPr>
      </w:pPr>
    </w:p>
    <w:p w:rsidR="007516DF" w:rsidRPr="00F13522" w:rsidRDefault="007516DF" w:rsidP="007516DF">
      <w:pPr>
        <w:widowControl w:val="0"/>
        <w:rPr>
          <w:rFonts w:ascii="Times New Roman" w:hAnsi="Times New Roman" w:cs="Times New Roman"/>
          <w:sz w:val="24"/>
          <w:szCs w:val="24"/>
          <w:lang w:bidi="bg-BG"/>
        </w:rPr>
      </w:pPr>
      <w:r w:rsidRPr="00F13522">
        <w:rPr>
          <w:rFonts w:ascii="Times New Roman" w:hAnsi="Times New Roman" w:cs="Times New Roman"/>
          <w:b/>
          <w:bCs/>
          <w:sz w:val="24"/>
          <w:szCs w:val="24"/>
          <w:lang w:bidi="bg-BG"/>
        </w:rPr>
        <w:t>Чл. 2</w:t>
      </w:r>
      <w:r w:rsidRPr="00F13522">
        <w:rPr>
          <w:rFonts w:ascii="Times New Roman" w:hAnsi="Times New Roman" w:cs="Times New Roman"/>
          <w:sz w:val="24"/>
          <w:szCs w:val="24"/>
          <w:lang w:bidi="bg-BG"/>
        </w:rPr>
        <w:t>. При преминаване по общинските  пътища на пътни превозни средства, превишаващи допустимата максимална маса, определена в чл. 6 от Наредба № 11 от 2001 г., се събират следните такси:</w:t>
      </w:r>
    </w:p>
    <w:tbl>
      <w:tblPr>
        <w:tblOverlap w:val="never"/>
        <w:tblW w:w="10501" w:type="dxa"/>
        <w:jc w:val="center"/>
        <w:tblLayout w:type="fixed"/>
        <w:tblCellMar>
          <w:left w:w="10" w:type="dxa"/>
          <w:right w:w="10" w:type="dxa"/>
        </w:tblCellMar>
        <w:tblLook w:val="0000" w:firstRow="0" w:lastRow="0" w:firstColumn="0" w:lastColumn="0" w:noHBand="0" w:noVBand="0"/>
      </w:tblPr>
      <w:tblGrid>
        <w:gridCol w:w="1287"/>
        <w:gridCol w:w="6804"/>
        <w:gridCol w:w="2410"/>
      </w:tblGrid>
      <w:tr w:rsidR="00F13522" w:rsidRPr="00F13522" w:rsidTr="00204DD7">
        <w:trPr>
          <w:trHeight w:hRule="exact" w:val="529"/>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spacing w:after="26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по ред</w:t>
            </w:r>
          </w:p>
        </w:tc>
        <w:tc>
          <w:tcPr>
            <w:tcW w:w="6804" w:type="dxa"/>
            <w:tcBorders>
              <w:top w:val="single" w:sz="4" w:space="0" w:color="auto"/>
              <w:lef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Превишаване на допустимата максимална маса</w:t>
            </w:r>
          </w:p>
        </w:tc>
        <w:tc>
          <w:tcPr>
            <w:tcW w:w="2410" w:type="dxa"/>
            <w:tcBorders>
              <w:top w:val="single" w:sz="4" w:space="0" w:color="auto"/>
              <w:left w:val="single" w:sz="4" w:space="0" w:color="auto"/>
              <w:righ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581"/>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0,10 до 5,00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10 лв./5.11 евро</w:t>
            </w:r>
          </w:p>
        </w:tc>
      </w:tr>
      <w:tr w:rsidR="00F13522" w:rsidRPr="00F13522" w:rsidTr="00204DD7">
        <w:trPr>
          <w:trHeight w:hRule="exact" w:val="581"/>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5,00 до 10,00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15 лв./7.67 евро</w:t>
            </w:r>
          </w:p>
        </w:tc>
      </w:tr>
      <w:tr w:rsidR="00F13522" w:rsidRPr="00F13522" w:rsidTr="00204DD7">
        <w:trPr>
          <w:trHeight w:hRule="exact" w:val="586"/>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10,00 до 20,00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20 лв./10.23 евро</w:t>
            </w:r>
          </w:p>
        </w:tc>
      </w:tr>
      <w:tr w:rsidR="00F13522" w:rsidRPr="00F13522" w:rsidTr="00204DD7">
        <w:trPr>
          <w:trHeight w:hRule="exact" w:val="581"/>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20,00 до 30,00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25 лв./12.78 евро</w:t>
            </w:r>
          </w:p>
        </w:tc>
      </w:tr>
      <w:tr w:rsidR="00F13522" w:rsidRPr="00F13522" w:rsidTr="00204DD7">
        <w:trPr>
          <w:trHeight w:hRule="exact" w:val="571"/>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30,00 до 40,00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30 лв./15.34 евро</w:t>
            </w:r>
          </w:p>
        </w:tc>
      </w:tr>
      <w:tr w:rsidR="00F13522" w:rsidRPr="00F13522" w:rsidTr="00204DD7">
        <w:trPr>
          <w:trHeight w:hRule="exact" w:val="605"/>
          <w:jc w:val="center"/>
        </w:trPr>
        <w:tc>
          <w:tcPr>
            <w:tcW w:w="1287"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6.</w:t>
            </w:r>
          </w:p>
        </w:tc>
        <w:tc>
          <w:tcPr>
            <w:tcW w:w="6804"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40,00 до 50,00 т включително</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35 лв./17.90 евро</w:t>
            </w:r>
          </w:p>
        </w:tc>
      </w:tr>
      <w:tr w:rsidR="00F13522" w:rsidRPr="00F13522" w:rsidTr="00204DD7">
        <w:trPr>
          <w:trHeight w:hRule="exact" w:val="590"/>
          <w:jc w:val="center"/>
        </w:trPr>
        <w:tc>
          <w:tcPr>
            <w:tcW w:w="128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br w:type="page"/>
              <w:t>7.</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50,00 до 60,00 т включително</w:t>
            </w:r>
          </w:p>
        </w:tc>
        <w:tc>
          <w:tcPr>
            <w:tcW w:w="241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40 лв./20.45 евро</w:t>
            </w:r>
          </w:p>
        </w:tc>
      </w:tr>
      <w:tr w:rsidR="00F13522" w:rsidRPr="00F13522" w:rsidTr="00204DD7">
        <w:trPr>
          <w:trHeight w:hRule="exact" w:val="1279"/>
          <w:jc w:val="center"/>
        </w:trPr>
        <w:tc>
          <w:tcPr>
            <w:tcW w:w="1287"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spacing w:before="26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8.</w:t>
            </w:r>
          </w:p>
        </w:tc>
        <w:tc>
          <w:tcPr>
            <w:tcW w:w="6804" w:type="dxa"/>
            <w:tcBorders>
              <w:top w:val="single" w:sz="4" w:space="0" w:color="auto"/>
              <w:left w:val="single" w:sz="4" w:space="0" w:color="auto"/>
              <w:bottom w:val="single" w:sz="4" w:space="0" w:color="auto"/>
            </w:tcBorders>
            <w:shd w:val="clear" w:color="auto" w:fill="FFFFFF"/>
          </w:tcPr>
          <w:p w:rsidR="007516DF" w:rsidRPr="00F13522" w:rsidRDefault="007516DF" w:rsidP="00204DD7">
            <w:pPr>
              <w:widowControl w:val="0"/>
              <w:spacing w:before="26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60,00 т</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spacing w:after="26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40 лв./20.45 евро + 3,28 лв./1.68 евро за всеки започнати 10 т над 60 т</w:t>
            </w:r>
          </w:p>
        </w:tc>
      </w:tr>
    </w:tbl>
    <w:p w:rsidR="007516DF" w:rsidRPr="00F13522" w:rsidRDefault="007516DF" w:rsidP="007516DF">
      <w:pPr>
        <w:widowControl w:val="0"/>
        <w:jc w:val="both"/>
        <w:rPr>
          <w:rFonts w:ascii="Times New Roman" w:eastAsia="Arial Unicode MS" w:hAnsi="Times New Roman" w:cs="Times New Roman"/>
          <w:sz w:val="24"/>
          <w:szCs w:val="24"/>
          <w:lang w:bidi="bg-BG"/>
        </w:rPr>
      </w:pPr>
    </w:p>
    <w:p w:rsidR="00222534" w:rsidRPr="00F13522" w:rsidRDefault="00222534" w:rsidP="007516DF">
      <w:pPr>
        <w:widowControl w:val="0"/>
        <w:jc w:val="both"/>
        <w:rPr>
          <w:rFonts w:ascii="Times New Roman" w:eastAsia="Arial Unicode MS" w:hAnsi="Times New Roman" w:cs="Times New Roman"/>
          <w:sz w:val="24"/>
          <w:szCs w:val="24"/>
          <w:lang w:bidi="bg-BG"/>
        </w:rPr>
      </w:pPr>
    </w:p>
    <w:p w:rsidR="00222534" w:rsidRPr="00F13522" w:rsidRDefault="00222534" w:rsidP="007516DF">
      <w:pPr>
        <w:widowControl w:val="0"/>
        <w:jc w:val="both"/>
        <w:rPr>
          <w:rFonts w:ascii="Times New Roman" w:eastAsia="Arial Unicode MS" w:hAnsi="Times New Roman" w:cs="Times New Roman"/>
          <w:sz w:val="24"/>
          <w:szCs w:val="24"/>
          <w:lang w:bidi="bg-BG"/>
        </w:rPr>
      </w:pPr>
    </w:p>
    <w:p w:rsidR="00222534" w:rsidRPr="00F13522" w:rsidRDefault="00222534" w:rsidP="007516DF">
      <w:pPr>
        <w:widowControl w:val="0"/>
        <w:jc w:val="both"/>
        <w:rPr>
          <w:rFonts w:ascii="Times New Roman" w:eastAsia="Arial Unicode MS" w:hAnsi="Times New Roman" w:cs="Times New Roman"/>
          <w:sz w:val="24"/>
          <w:szCs w:val="24"/>
          <w:lang w:bidi="bg-BG"/>
        </w:rPr>
      </w:pPr>
    </w:p>
    <w:p w:rsidR="007516DF" w:rsidRPr="00F13522" w:rsidRDefault="007516DF" w:rsidP="007516DF">
      <w:pPr>
        <w:widowControl w:val="0"/>
        <w:jc w:val="both"/>
        <w:rPr>
          <w:rFonts w:ascii="Times New Roman" w:hAnsi="Times New Roman" w:cs="Times New Roman"/>
          <w:sz w:val="24"/>
          <w:szCs w:val="24"/>
          <w:lang w:bidi="bg-BG"/>
        </w:rPr>
      </w:pPr>
      <w:r w:rsidRPr="00F13522">
        <w:rPr>
          <w:rFonts w:ascii="Times New Roman" w:hAnsi="Times New Roman" w:cs="Times New Roman"/>
          <w:b/>
          <w:bCs/>
          <w:sz w:val="24"/>
          <w:szCs w:val="24"/>
          <w:lang w:bidi="bg-BG"/>
        </w:rPr>
        <w:lastRenderedPageBreak/>
        <w:t>Чл. 3</w:t>
      </w:r>
      <w:r w:rsidRPr="00F13522">
        <w:rPr>
          <w:rFonts w:ascii="Times New Roman" w:hAnsi="Times New Roman" w:cs="Times New Roman"/>
          <w:sz w:val="24"/>
          <w:szCs w:val="24"/>
          <w:lang w:bidi="bg-BG"/>
        </w:rPr>
        <w:t>. При преминаване по общинските пътища на пътни превозни средства, превишаващи допустимото максимално натоварване на ос на пътните превозни средства, определени в чл. 7 от Наредба № 11 от 2001 г., се събират следните такси:</w:t>
      </w:r>
    </w:p>
    <w:tbl>
      <w:tblPr>
        <w:tblOverlap w:val="never"/>
        <w:tblW w:w="10360" w:type="dxa"/>
        <w:jc w:val="center"/>
        <w:tblLayout w:type="fixed"/>
        <w:tblCellMar>
          <w:left w:w="10" w:type="dxa"/>
          <w:right w:w="10" w:type="dxa"/>
        </w:tblCellMar>
        <w:tblLook w:val="0000" w:firstRow="0" w:lastRow="0" w:firstColumn="0" w:lastColumn="0" w:noHBand="0" w:noVBand="0"/>
      </w:tblPr>
      <w:tblGrid>
        <w:gridCol w:w="1211"/>
        <w:gridCol w:w="6804"/>
        <w:gridCol w:w="2345"/>
      </w:tblGrid>
      <w:tr w:rsidR="00F13522" w:rsidRPr="00F13522" w:rsidTr="00204DD7">
        <w:trPr>
          <w:trHeight w:hRule="exact" w:val="309"/>
          <w:jc w:val="center"/>
        </w:trPr>
        <w:tc>
          <w:tcPr>
            <w:tcW w:w="1211" w:type="dxa"/>
            <w:tcBorders>
              <w:top w:val="single" w:sz="4" w:space="0" w:color="auto"/>
              <w:left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 по ред</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Превишаващи допустимото максимално натоварване на ос</w:t>
            </w:r>
          </w:p>
        </w:tc>
        <w:tc>
          <w:tcPr>
            <w:tcW w:w="2345" w:type="dxa"/>
            <w:tcBorders>
              <w:top w:val="single" w:sz="4" w:space="0" w:color="auto"/>
              <w:left w:val="single" w:sz="4" w:space="0" w:color="auto"/>
              <w:right w:val="single" w:sz="4" w:space="0" w:color="auto"/>
            </w:tcBorders>
            <w:shd w:val="clear" w:color="auto" w:fill="FFFFFF"/>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581"/>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0,10 до 0,50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10 лв./5.11 евро</w:t>
            </w:r>
          </w:p>
        </w:tc>
      </w:tr>
      <w:tr w:rsidR="00F13522" w:rsidRPr="00F13522" w:rsidTr="00204DD7">
        <w:trPr>
          <w:trHeight w:hRule="exact" w:val="581"/>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0,50 до 1,00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15 лв./7.67 евро</w:t>
            </w:r>
          </w:p>
        </w:tc>
      </w:tr>
      <w:tr w:rsidR="00F13522" w:rsidRPr="00F13522" w:rsidTr="00204DD7">
        <w:trPr>
          <w:trHeight w:hRule="exact" w:val="581"/>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1,00 до 1,50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20 лв./10.23 евро</w:t>
            </w:r>
          </w:p>
        </w:tc>
      </w:tr>
      <w:tr w:rsidR="00F13522" w:rsidRPr="00F13522" w:rsidTr="00204DD7">
        <w:trPr>
          <w:trHeight w:hRule="exact" w:val="581"/>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4.</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1,50 до 2,00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25 лв./12.78 евро</w:t>
            </w:r>
          </w:p>
        </w:tc>
      </w:tr>
      <w:tr w:rsidR="00F13522" w:rsidRPr="00F13522" w:rsidTr="00204DD7">
        <w:trPr>
          <w:trHeight w:hRule="exact" w:val="586"/>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2,00 до 3,00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30 лв./15.34 евро</w:t>
            </w:r>
          </w:p>
        </w:tc>
      </w:tr>
      <w:tr w:rsidR="00F13522" w:rsidRPr="00F13522" w:rsidTr="00204DD7">
        <w:trPr>
          <w:trHeight w:hRule="exact" w:val="581"/>
          <w:jc w:val="center"/>
        </w:trPr>
        <w:tc>
          <w:tcPr>
            <w:tcW w:w="1211"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6.</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3,00 до 4,00 т на ос</w:t>
            </w:r>
          </w:p>
        </w:tc>
        <w:tc>
          <w:tcPr>
            <w:tcW w:w="2345"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35 лв./17.90 евро</w:t>
            </w:r>
          </w:p>
        </w:tc>
      </w:tr>
      <w:tr w:rsidR="00F13522" w:rsidRPr="00F13522" w:rsidTr="00F13522">
        <w:trPr>
          <w:trHeight w:hRule="exact" w:val="1433"/>
          <w:jc w:val="center"/>
        </w:trPr>
        <w:tc>
          <w:tcPr>
            <w:tcW w:w="1211"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7.</w:t>
            </w:r>
          </w:p>
        </w:tc>
        <w:tc>
          <w:tcPr>
            <w:tcW w:w="6804"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4,00 т на ос</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35 лв./17.90 евро +1,18 лв./0.60 евро</w:t>
            </w:r>
          </w:p>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за всеки започнат тон над 4 т</w:t>
            </w:r>
          </w:p>
        </w:tc>
      </w:tr>
    </w:tbl>
    <w:p w:rsidR="007516DF" w:rsidRPr="00F13522" w:rsidRDefault="007516DF" w:rsidP="007516DF">
      <w:pPr>
        <w:widowControl w:val="0"/>
        <w:ind w:firstLine="560"/>
        <w:jc w:val="both"/>
        <w:rPr>
          <w:rFonts w:ascii="Times New Roman" w:hAnsi="Times New Roman" w:cs="Times New Roman"/>
          <w:b/>
          <w:bCs/>
          <w:sz w:val="24"/>
          <w:szCs w:val="24"/>
          <w:lang w:bidi="bg-BG"/>
        </w:rPr>
      </w:pPr>
    </w:p>
    <w:p w:rsidR="007516DF" w:rsidRPr="00F13522" w:rsidRDefault="007516DF" w:rsidP="007516DF">
      <w:pPr>
        <w:widowControl w:val="0"/>
        <w:ind w:firstLine="560"/>
        <w:jc w:val="both"/>
        <w:rPr>
          <w:rFonts w:ascii="Times New Roman" w:hAnsi="Times New Roman" w:cs="Times New Roman"/>
          <w:sz w:val="24"/>
          <w:szCs w:val="24"/>
          <w:lang w:bidi="bg-BG"/>
        </w:rPr>
      </w:pPr>
      <w:r w:rsidRPr="00F13522">
        <w:rPr>
          <w:rFonts w:ascii="Times New Roman" w:hAnsi="Times New Roman" w:cs="Times New Roman"/>
          <w:b/>
          <w:bCs/>
          <w:sz w:val="24"/>
          <w:szCs w:val="24"/>
          <w:lang w:bidi="bg-BG"/>
        </w:rPr>
        <w:t>Чл. 4</w:t>
      </w:r>
      <w:r w:rsidRPr="00F13522">
        <w:rPr>
          <w:rFonts w:ascii="Times New Roman" w:hAnsi="Times New Roman" w:cs="Times New Roman"/>
          <w:sz w:val="24"/>
          <w:szCs w:val="24"/>
          <w:lang w:bidi="bg-BG"/>
        </w:rPr>
        <w:t>. (1) Когато едно пътно превозно средство е едновременно тежко, претоварено на ос, извънгабаритно по отношение на широчината, височината или дължината, се събират такси отделно за всеки превишен показател.</w:t>
      </w:r>
    </w:p>
    <w:p w:rsidR="007516DF" w:rsidRPr="00F13522" w:rsidRDefault="007516DF" w:rsidP="007516DF">
      <w:pPr>
        <w:widowControl w:val="0"/>
        <w:ind w:firstLine="560"/>
        <w:jc w:val="both"/>
        <w:rPr>
          <w:rFonts w:ascii="Times New Roman" w:hAnsi="Times New Roman" w:cs="Times New Roman"/>
          <w:sz w:val="24"/>
          <w:szCs w:val="24"/>
          <w:lang w:bidi="bg-BG"/>
        </w:rPr>
      </w:pPr>
      <w:r w:rsidRPr="00F13522">
        <w:rPr>
          <w:rFonts w:ascii="Times New Roman" w:hAnsi="Times New Roman" w:cs="Times New Roman"/>
          <w:sz w:val="24"/>
          <w:szCs w:val="24"/>
          <w:lang w:bidi="bg-BG"/>
        </w:rPr>
        <w:t xml:space="preserve">(2) За ремаркета или </w:t>
      </w:r>
      <w:proofErr w:type="spellStart"/>
      <w:r w:rsidRPr="00F13522">
        <w:rPr>
          <w:rFonts w:ascii="Times New Roman" w:hAnsi="Times New Roman" w:cs="Times New Roman"/>
          <w:sz w:val="24"/>
          <w:szCs w:val="24"/>
          <w:lang w:bidi="bg-BG"/>
        </w:rPr>
        <w:t>полуремаркета</w:t>
      </w:r>
      <w:proofErr w:type="spellEnd"/>
      <w:r w:rsidRPr="00F13522">
        <w:rPr>
          <w:rFonts w:ascii="Times New Roman" w:hAnsi="Times New Roman" w:cs="Times New Roman"/>
          <w:sz w:val="24"/>
          <w:szCs w:val="24"/>
          <w:lang w:bidi="bg-BG"/>
        </w:rPr>
        <w:t xml:space="preserve"> с повече от 3 оси, предназначени само за превоз на тежки или извънгабаритни товари, се събират таксите по чл. 3 и 4 без таксите по чл. 5.</w:t>
      </w:r>
    </w:p>
    <w:p w:rsidR="007516DF" w:rsidRPr="00F13522" w:rsidRDefault="007516DF" w:rsidP="007516DF">
      <w:pPr>
        <w:widowControl w:val="0"/>
        <w:ind w:firstLine="500"/>
        <w:jc w:val="both"/>
        <w:rPr>
          <w:rFonts w:ascii="Times New Roman" w:hAnsi="Times New Roman" w:cs="Times New Roman"/>
          <w:sz w:val="24"/>
          <w:szCs w:val="24"/>
          <w:lang w:bidi="bg-BG"/>
        </w:rPr>
      </w:pPr>
      <w:r w:rsidRPr="00F13522">
        <w:rPr>
          <w:rFonts w:ascii="Times New Roman" w:hAnsi="Times New Roman" w:cs="Times New Roman"/>
          <w:b/>
          <w:bCs/>
          <w:sz w:val="24"/>
          <w:szCs w:val="24"/>
          <w:lang w:bidi="bg-BG"/>
        </w:rPr>
        <w:t>Чл. 5</w:t>
      </w:r>
      <w:r w:rsidRPr="00F13522">
        <w:rPr>
          <w:rFonts w:ascii="Times New Roman" w:hAnsi="Times New Roman" w:cs="Times New Roman"/>
          <w:sz w:val="24"/>
          <w:szCs w:val="24"/>
          <w:lang w:bidi="bg-BG"/>
        </w:rPr>
        <w:t>. (1) За определяне на специален маршрут за движение на тежки или извънгабаритни пътни превозни средства и за издаване на справка за размера на дължимата пътна такса за движение по него се събира такса в размер 70 лв./35.79 евро. Таксата се заплаща след подаване на заявлението за издаване на разрешително съгласно изискванията на Наредба № 11 от 2001 г. Администрацията, управляваща пътя, издава разрешително за движение в рамките на 5 работни дни или прави мотивиран отказ.</w:t>
      </w:r>
    </w:p>
    <w:p w:rsidR="007516DF" w:rsidRPr="00F13522" w:rsidRDefault="007516DF" w:rsidP="007516DF">
      <w:pPr>
        <w:widowControl w:val="0"/>
        <w:ind w:firstLine="560"/>
        <w:jc w:val="both"/>
        <w:rPr>
          <w:rFonts w:ascii="Times New Roman" w:hAnsi="Times New Roman" w:cs="Times New Roman"/>
          <w:sz w:val="24"/>
          <w:szCs w:val="24"/>
          <w:lang w:bidi="bg-BG"/>
        </w:rPr>
      </w:pPr>
      <w:r w:rsidRPr="00F13522">
        <w:rPr>
          <w:rFonts w:ascii="Times New Roman" w:hAnsi="Times New Roman" w:cs="Times New Roman"/>
          <w:sz w:val="24"/>
          <w:szCs w:val="24"/>
          <w:lang w:bidi="bg-BG"/>
        </w:rPr>
        <w:t>(2) Когато по искане на собственика на пътното превозно средство или на собственика на товара администрацията, управляваща пътя, издава разрешително за движение в рамките на 3 работни дни, се събира допълнителна такса в размер 70 лв./35.79 евро, а в рамките на един работен ден – 140 лв./71.58 евро.</w:t>
      </w:r>
    </w:p>
    <w:p w:rsidR="007516DF" w:rsidRPr="00222534" w:rsidRDefault="007516DF" w:rsidP="007516DF">
      <w:pPr>
        <w:widowControl w:val="0"/>
        <w:tabs>
          <w:tab w:val="left" w:pos="942"/>
        </w:tabs>
        <w:spacing w:after="140"/>
        <w:jc w:val="both"/>
        <w:rPr>
          <w:rFonts w:ascii="Times New Roman" w:hAnsi="Times New Roman" w:cs="Times New Roman"/>
          <w:sz w:val="24"/>
          <w:szCs w:val="24"/>
          <w:lang w:bidi="bg-BG"/>
        </w:rPr>
      </w:pPr>
      <w:r w:rsidRPr="00222534">
        <w:rPr>
          <w:rFonts w:ascii="Times New Roman" w:hAnsi="Times New Roman" w:cs="Times New Roman"/>
          <w:sz w:val="24"/>
          <w:szCs w:val="24"/>
          <w:lang w:bidi="bg-BG"/>
        </w:rPr>
        <w:t xml:space="preserve">          (3) За движение на </w:t>
      </w:r>
      <w:proofErr w:type="spellStart"/>
      <w:r w:rsidRPr="00222534">
        <w:rPr>
          <w:rFonts w:ascii="Times New Roman" w:hAnsi="Times New Roman" w:cs="Times New Roman"/>
          <w:sz w:val="24"/>
          <w:szCs w:val="24"/>
          <w:lang w:bidi="bg-BG"/>
        </w:rPr>
        <w:t>колесни</w:t>
      </w:r>
      <w:proofErr w:type="spellEnd"/>
      <w:r w:rsidRPr="00222534">
        <w:rPr>
          <w:rFonts w:ascii="Times New Roman" w:hAnsi="Times New Roman" w:cs="Times New Roman"/>
          <w:sz w:val="24"/>
          <w:szCs w:val="24"/>
          <w:lang w:bidi="bg-BG"/>
        </w:rPr>
        <w:t xml:space="preserve"> трактори, тракторни ремаркета и друга </w:t>
      </w:r>
      <w:proofErr w:type="spellStart"/>
      <w:r w:rsidRPr="00222534">
        <w:rPr>
          <w:rFonts w:ascii="Times New Roman" w:hAnsi="Times New Roman" w:cs="Times New Roman"/>
          <w:sz w:val="24"/>
          <w:szCs w:val="24"/>
          <w:lang w:bidi="bg-BG"/>
        </w:rPr>
        <w:t>колесна</w:t>
      </w:r>
      <w:proofErr w:type="spellEnd"/>
      <w:r w:rsidRPr="00222534">
        <w:rPr>
          <w:rFonts w:ascii="Times New Roman" w:hAnsi="Times New Roman" w:cs="Times New Roman"/>
          <w:sz w:val="24"/>
          <w:szCs w:val="24"/>
          <w:lang w:bidi="bg-BG"/>
        </w:rPr>
        <w:t xml:space="preserve"> самоходна техника за земеделското стопанство, регистрирана за работа съгласно Закона за регистрация и контрол на земеделската и горската техника, за които се издава едногодишно разрешително по чл. 8, ал. 3 от Наредба № 11 от 2001 г., след подаване на заявлението за издаване на разрешително и таксата по ал. 1 и 2, се събират следните годишни такси:</w:t>
      </w:r>
    </w:p>
    <w:tbl>
      <w:tblPr>
        <w:tblOverlap w:val="never"/>
        <w:tblW w:w="10071" w:type="dxa"/>
        <w:jc w:val="center"/>
        <w:tblLayout w:type="fixed"/>
        <w:tblCellMar>
          <w:left w:w="10" w:type="dxa"/>
          <w:right w:w="10" w:type="dxa"/>
        </w:tblCellMar>
        <w:tblLook w:val="0000" w:firstRow="0" w:lastRow="0" w:firstColumn="0" w:lastColumn="0" w:noHBand="0" w:noVBand="0"/>
      </w:tblPr>
      <w:tblGrid>
        <w:gridCol w:w="1067"/>
        <w:gridCol w:w="6804"/>
        <w:gridCol w:w="2200"/>
      </w:tblGrid>
      <w:tr w:rsidR="00F13522" w:rsidRPr="00F13522" w:rsidTr="00204DD7">
        <w:trPr>
          <w:trHeight w:hRule="exact" w:val="411"/>
          <w:jc w:val="center"/>
        </w:trPr>
        <w:tc>
          <w:tcPr>
            <w:tcW w:w="106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lastRenderedPageBreak/>
              <w:t>№ по ред</w:t>
            </w:r>
          </w:p>
        </w:tc>
        <w:tc>
          <w:tcPr>
            <w:tcW w:w="6804" w:type="dxa"/>
            <w:tcBorders>
              <w:top w:val="single" w:sz="4" w:space="0" w:color="auto"/>
              <w:lef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Превишаване на допустимата максимална широчина</w:t>
            </w:r>
          </w:p>
        </w:tc>
        <w:tc>
          <w:tcPr>
            <w:tcW w:w="2200" w:type="dxa"/>
            <w:tcBorders>
              <w:top w:val="single" w:sz="4" w:space="0" w:color="auto"/>
              <w:left w:val="single" w:sz="4" w:space="0" w:color="auto"/>
              <w:right w:val="single" w:sz="4" w:space="0" w:color="auto"/>
            </w:tcBorders>
            <w:shd w:val="clear" w:color="auto" w:fill="FFFFFF"/>
            <w:vAlign w:val="center"/>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Лева/евро</w:t>
            </w:r>
          </w:p>
        </w:tc>
      </w:tr>
      <w:tr w:rsidR="00F13522" w:rsidRPr="00F13522" w:rsidTr="00204DD7">
        <w:trPr>
          <w:trHeight w:hRule="exact" w:val="581"/>
          <w:jc w:val="center"/>
        </w:trPr>
        <w:tc>
          <w:tcPr>
            <w:tcW w:w="1067" w:type="dxa"/>
            <w:tcBorders>
              <w:top w:val="single" w:sz="4" w:space="0" w:color="auto"/>
              <w:lef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1.</w:t>
            </w:r>
          </w:p>
        </w:tc>
        <w:tc>
          <w:tcPr>
            <w:tcW w:w="6804" w:type="dxa"/>
            <w:tcBorders>
              <w:top w:val="single" w:sz="4" w:space="0" w:color="auto"/>
              <w:left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от 2,55 м до 3,50 м включително</w:t>
            </w:r>
          </w:p>
        </w:tc>
        <w:tc>
          <w:tcPr>
            <w:tcW w:w="2200" w:type="dxa"/>
            <w:tcBorders>
              <w:top w:val="single" w:sz="4" w:space="0" w:color="auto"/>
              <w:left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50 лв./97.79 евро</w:t>
            </w:r>
          </w:p>
        </w:tc>
      </w:tr>
      <w:tr w:rsidR="00F13522" w:rsidRPr="00F13522" w:rsidTr="00204DD7">
        <w:trPr>
          <w:trHeight w:hRule="exact" w:val="590"/>
          <w:jc w:val="center"/>
        </w:trPr>
        <w:tc>
          <w:tcPr>
            <w:tcW w:w="1067"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2.</w:t>
            </w:r>
          </w:p>
        </w:tc>
        <w:tc>
          <w:tcPr>
            <w:tcW w:w="6804" w:type="dxa"/>
            <w:tcBorders>
              <w:top w:val="single" w:sz="4" w:space="0" w:color="auto"/>
              <w:left w:val="single" w:sz="4" w:space="0" w:color="auto"/>
              <w:bottom w:val="single" w:sz="4" w:space="0" w:color="auto"/>
            </w:tcBorders>
            <w:shd w:val="clear" w:color="auto" w:fill="FFFFFF"/>
            <w:vAlign w:val="bottom"/>
          </w:tcPr>
          <w:p w:rsidR="007516DF" w:rsidRPr="00F13522" w:rsidRDefault="007516DF" w:rsidP="00204DD7">
            <w:pPr>
              <w:widowControl w:val="0"/>
              <w:ind w:firstLine="480"/>
              <w:rPr>
                <w:rFonts w:ascii="Times New Roman" w:hAnsi="Times New Roman" w:cs="Times New Roman"/>
                <w:sz w:val="24"/>
                <w:szCs w:val="24"/>
                <w:lang w:bidi="bg-BG"/>
              </w:rPr>
            </w:pPr>
            <w:r w:rsidRPr="00F13522">
              <w:rPr>
                <w:rFonts w:ascii="Times New Roman" w:hAnsi="Times New Roman" w:cs="Times New Roman"/>
                <w:sz w:val="24"/>
                <w:szCs w:val="24"/>
                <w:lang w:bidi="bg-BG"/>
              </w:rPr>
              <w:t>над 3,50 м до 4,50 м включително</w:t>
            </w:r>
          </w:p>
        </w:tc>
        <w:tc>
          <w:tcPr>
            <w:tcW w:w="2200" w:type="dxa"/>
            <w:tcBorders>
              <w:top w:val="single" w:sz="4" w:space="0" w:color="auto"/>
              <w:left w:val="single" w:sz="4" w:space="0" w:color="auto"/>
              <w:bottom w:val="single" w:sz="4" w:space="0" w:color="auto"/>
              <w:right w:val="single" w:sz="4" w:space="0" w:color="auto"/>
            </w:tcBorders>
            <w:shd w:val="clear" w:color="auto" w:fill="FFFFFF"/>
            <w:vAlign w:val="bottom"/>
          </w:tcPr>
          <w:p w:rsidR="007516DF" w:rsidRPr="00F13522" w:rsidRDefault="007516DF" w:rsidP="00204DD7">
            <w:pPr>
              <w:widowControl w:val="0"/>
              <w:jc w:val="center"/>
              <w:rPr>
                <w:rFonts w:ascii="Times New Roman" w:hAnsi="Times New Roman" w:cs="Times New Roman"/>
                <w:sz w:val="24"/>
                <w:szCs w:val="24"/>
                <w:lang w:bidi="bg-BG"/>
              </w:rPr>
            </w:pPr>
            <w:r w:rsidRPr="00F13522">
              <w:rPr>
                <w:rFonts w:ascii="Times New Roman" w:hAnsi="Times New Roman" w:cs="Times New Roman"/>
                <w:sz w:val="24"/>
                <w:szCs w:val="24"/>
                <w:lang w:bidi="bg-BG"/>
              </w:rPr>
              <w:t>80 лв./40.90 евро</w:t>
            </w:r>
          </w:p>
        </w:tc>
      </w:tr>
    </w:tbl>
    <w:p w:rsidR="007516DF" w:rsidRPr="00222534" w:rsidRDefault="007516DF" w:rsidP="007516DF">
      <w:pPr>
        <w:widowControl w:val="0"/>
        <w:ind w:firstLine="560"/>
        <w:jc w:val="both"/>
        <w:rPr>
          <w:rFonts w:ascii="Times New Roman" w:hAnsi="Times New Roman" w:cs="Times New Roman"/>
          <w:sz w:val="24"/>
          <w:szCs w:val="24"/>
          <w:lang w:bidi="bg-BG"/>
        </w:rPr>
      </w:pPr>
    </w:p>
    <w:p w:rsidR="007516DF" w:rsidRPr="00F13522" w:rsidRDefault="007516DF" w:rsidP="007516DF">
      <w:pPr>
        <w:widowControl w:val="0"/>
        <w:ind w:firstLine="500"/>
        <w:jc w:val="both"/>
        <w:rPr>
          <w:rFonts w:ascii="Times New Roman" w:hAnsi="Times New Roman" w:cs="Times New Roman"/>
          <w:sz w:val="24"/>
          <w:szCs w:val="24"/>
          <w:lang w:bidi="bg-BG"/>
        </w:rPr>
      </w:pPr>
      <w:bookmarkStart w:id="3" w:name="_GoBack"/>
      <w:r w:rsidRPr="00F13522">
        <w:rPr>
          <w:rFonts w:ascii="Times New Roman" w:hAnsi="Times New Roman" w:cs="Times New Roman"/>
          <w:b/>
          <w:bCs/>
          <w:sz w:val="24"/>
          <w:szCs w:val="24"/>
          <w:lang w:bidi="bg-BG"/>
        </w:rPr>
        <w:t>Чл. 6</w:t>
      </w:r>
      <w:r w:rsidRPr="00F13522">
        <w:rPr>
          <w:rFonts w:ascii="Times New Roman" w:hAnsi="Times New Roman" w:cs="Times New Roman"/>
          <w:sz w:val="24"/>
          <w:szCs w:val="24"/>
          <w:lang w:bidi="bg-BG"/>
        </w:rPr>
        <w:t xml:space="preserve">. (1) При извършване на измерване на </w:t>
      </w:r>
      <w:proofErr w:type="spellStart"/>
      <w:r w:rsidRPr="00F13522">
        <w:rPr>
          <w:rFonts w:ascii="Times New Roman" w:hAnsi="Times New Roman" w:cs="Times New Roman"/>
          <w:sz w:val="24"/>
          <w:szCs w:val="24"/>
          <w:lang w:bidi="bg-BG"/>
        </w:rPr>
        <w:t>осовите</w:t>
      </w:r>
      <w:proofErr w:type="spellEnd"/>
      <w:r w:rsidRPr="00F13522">
        <w:rPr>
          <w:rFonts w:ascii="Times New Roman" w:hAnsi="Times New Roman" w:cs="Times New Roman"/>
          <w:sz w:val="24"/>
          <w:szCs w:val="24"/>
          <w:lang w:bidi="bg-BG"/>
        </w:rPr>
        <w:t xml:space="preserve"> натоварвания и общото тегло на товарни автомобили в случаите, в които е установено превишаване на допустимите норми, определени в чл. 6 и 7 от Наредба № 11 от 2001 г., се събира такса в размер 5 лв./2.56 евро.</w:t>
      </w:r>
    </w:p>
    <w:p w:rsidR="007516DF" w:rsidRPr="00F13522" w:rsidRDefault="007516DF" w:rsidP="007516DF">
      <w:pPr>
        <w:widowControl w:val="0"/>
        <w:ind w:firstLine="500"/>
        <w:jc w:val="both"/>
        <w:rPr>
          <w:rFonts w:ascii="Times New Roman" w:hAnsi="Times New Roman" w:cs="Times New Roman"/>
          <w:sz w:val="24"/>
          <w:szCs w:val="24"/>
          <w:lang w:bidi="bg-BG"/>
        </w:rPr>
      </w:pPr>
    </w:p>
    <w:p w:rsidR="007516DF" w:rsidRPr="00F13522" w:rsidRDefault="007516DF" w:rsidP="007516DF">
      <w:pPr>
        <w:widowControl w:val="0"/>
        <w:ind w:firstLine="560"/>
        <w:jc w:val="both"/>
        <w:rPr>
          <w:rFonts w:ascii="Times New Roman" w:hAnsi="Times New Roman" w:cs="Times New Roman"/>
          <w:sz w:val="24"/>
          <w:szCs w:val="24"/>
          <w:lang w:bidi="bg-BG"/>
        </w:rPr>
      </w:pPr>
      <w:r w:rsidRPr="00F13522">
        <w:rPr>
          <w:rFonts w:ascii="Times New Roman" w:hAnsi="Times New Roman" w:cs="Times New Roman"/>
          <w:sz w:val="24"/>
          <w:szCs w:val="24"/>
          <w:lang w:bidi="bg-BG"/>
        </w:rPr>
        <w:t xml:space="preserve">(2) За извършване на измерване на </w:t>
      </w:r>
      <w:proofErr w:type="spellStart"/>
      <w:r w:rsidRPr="00F13522">
        <w:rPr>
          <w:rFonts w:ascii="Times New Roman" w:hAnsi="Times New Roman" w:cs="Times New Roman"/>
          <w:sz w:val="24"/>
          <w:szCs w:val="24"/>
          <w:lang w:bidi="bg-BG"/>
        </w:rPr>
        <w:t>осовите</w:t>
      </w:r>
      <w:proofErr w:type="spellEnd"/>
      <w:r w:rsidRPr="00F13522">
        <w:rPr>
          <w:rFonts w:ascii="Times New Roman" w:hAnsi="Times New Roman" w:cs="Times New Roman"/>
          <w:sz w:val="24"/>
          <w:szCs w:val="24"/>
          <w:lang w:bidi="bg-BG"/>
        </w:rPr>
        <w:t xml:space="preserve"> натоварвания и общото тегло на пътни превозни средства, когато е по искане на собствениците или на лицата, които извършват превоза, се събира такса в размер 5 лв./2.56 евро.</w:t>
      </w:r>
    </w:p>
    <w:bookmarkEnd w:id="3"/>
    <w:p w:rsidR="007516DF" w:rsidRPr="00222534" w:rsidRDefault="007516DF" w:rsidP="007516DF">
      <w:pPr>
        <w:widowControl w:val="0"/>
        <w:ind w:firstLine="560"/>
        <w:jc w:val="both"/>
        <w:rPr>
          <w:rFonts w:ascii="Times New Roman" w:hAnsi="Times New Roman" w:cs="Times New Roman"/>
          <w:sz w:val="24"/>
          <w:szCs w:val="24"/>
          <w:lang w:bidi="bg-BG"/>
        </w:rPr>
      </w:pPr>
    </w:p>
    <w:p w:rsidR="007516DF" w:rsidRPr="00222534" w:rsidRDefault="007516DF" w:rsidP="007516DF">
      <w:pPr>
        <w:widowControl w:val="0"/>
        <w:ind w:firstLine="560"/>
        <w:jc w:val="both"/>
        <w:rPr>
          <w:rFonts w:ascii="Times New Roman" w:hAnsi="Times New Roman" w:cs="Times New Roman"/>
          <w:sz w:val="24"/>
          <w:szCs w:val="24"/>
          <w:lang w:bidi="bg-BG"/>
        </w:rPr>
      </w:pPr>
      <w:r w:rsidRPr="00222534">
        <w:rPr>
          <w:rFonts w:ascii="Times New Roman" w:hAnsi="Times New Roman" w:cs="Times New Roman"/>
          <w:b/>
          <w:bCs/>
          <w:sz w:val="24"/>
          <w:szCs w:val="24"/>
          <w:lang w:bidi="bg-BG"/>
        </w:rPr>
        <w:t>Чл. 7</w:t>
      </w:r>
      <w:r w:rsidRPr="00222534">
        <w:rPr>
          <w:rFonts w:ascii="Times New Roman" w:hAnsi="Times New Roman" w:cs="Times New Roman"/>
          <w:sz w:val="24"/>
          <w:szCs w:val="24"/>
          <w:lang w:bidi="bg-BG"/>
        </w:rPr>
        <w:t>. (Изм. - ДВ, бр. 16 от 2020 г. ) Таксите по чл. 1 - 6 се заплащат от водачите на пътни превозни средства в определения размер в левове</w:t>
      </w:r>
      <w:r w:rsidR="000B455D" w:rsidRPr="00222534">
        <w:rPr>
          <w:rFonts w:ascii="Times New Roman" w:hAnsi="Times New Roman" w:cs="Times New Roman"/>
          <w:sz w:val="24"/>
          <w:szCs w:val="24"/>
          <w:lang w:bidi="bg-BG"/>
        </w:rPr>
        <w:t xml:space="preserve"> /</w:t>
      </w:r>
      <w:r w:rsidR="000B455D" w:rsidRPr="00222534">
        <w:rPr>
          <w:rFonts w:ascii="Times New Roman" w:hAnsi="Times New Roman" w:cs="Times New Roman"/>
          <w:color w:val="7030A0"/>
          <w:sz w:val="24"/>
          <w:szCs w:val="24"/>
          <w:lang w:bidi="bg-BG"/>
        </w:rPr>
        <w:t>в евро</w:t>
      </w:r>
      <w:r w:rsidRPr="00222534">
        <w:rPr>
          <w:rFonts w:ascii="Times New Roman" w:hAnsi="Times New Roman" w:cs="Times New Roman"/>
          <w:sz w:val="24"/>
          <w:szCs w:val="24"/>
          <w:lang w:bidi="bg-BG"/>
        </w:rPr>
        <w:t>, съгласно определения в чл. 1-6,  размер.</w:t>
      </w:r>
      <w:bookmarkStart w:id="4" w:name="bookmark17"/>
      <w:bookmarkStart w:id="5" w:name="bookmark18"/>
      <w:bookmarkStart w:id="6" w:name="bookmark19"/>
    </w:p>
    <w:bookmarkEnd w:id="4"/>
    <w:bookmarkEnd w:id="5"/>
    <w:bookmarkEnd w:id="6"/>
    <w:p w:rsidR="007516DF" w:rsidRPr="00222534" w:rsidRDefault="007516DF" w:rsidP="007516DF">
      <w:pPr>
        <w:pStyle w:val="a3"/>
        <w:spacing w:line="276" w:lineRule="auto"/>
        <w:ind w:firstLine="426"/>
        <w:rPr>
          <w:b w:val="0"/>
        </w:rPr>
      </w:pPr>
    </w:p>
    <w:p w:rsidR="00D2479F" w:rsidRPr="00222534" w:rsidRDefault="00D2479F">
      <w:pPr>
        <w:rPr>
          <w:rFonts w:ascii="Times New Roman" w:hAnsi="Times New Roman" w:cs="Times New Roman"/>
          <w:sz w:val="24"/>
          <w:szCs w:val="24"/>
        </w:rPr>
      </w:pPr>
    </w:p>
    <w:sectPr w:rsidR="00D2479F" w:rsidRPr="00222534" w:rsidSect="005D12A5">
      <w:footerReference w:type="even" r:id="rId60"/>
      <w:footerReference w:type="default" r:id="rId61"/>
      <w:pgSz w:w="12240" w:h="15840"/>
      <w:pgMar w:top="567" w:right="900"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0A" w:rsidRDefault="00221E0A">
      <w:pPr>
        <w:spacing w:after="0" w:line="240" w:lineRule="auto"/>
      </w:pPr>
      <w:r>
        <w:separator/>
      </w:r>
    </w:p>
  </w:endnote>
  <w:endnote w:type="continuationSeparator" w:id="0">
    <w:p w:rsidR="00221E0A" w:rsidRDefault="0022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F" w:rsidRDefault="00D2479F" w:rsidP="002E7DB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43E7F" w:rsidRDefault="00221E0A" w:rsidP="00770337">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F" w:rsidRDefault="00D2479F" w:rsidP="00770337">
    <w:pPr>
      <w:pStyle w:val="a7"/>
      <w:ind w:right="360"/>
      <w:rPr>
        <w:lang w:val="bg-BG"/>
      </w:rPr>
    </w:pPr>
    <w:r>
      <w:rPr>
        <w:lang w:val="bg-BG"/>
      </w:rPr>
      <w:t>___________________________________________________________________________</w:t>
    </w:r>
  </w:p>
  <w:p w:rsidR="00B43E7F" w:rsidRPr="00073BCB" w:rsidRDefault="00D2479F" w:rsidP="00073BCB">
    <w:pPr>
      <w:pStyle w:val="a7"/>
      <w:ind w:right="360"/>
      <w:jc w:val="center"/>
      <w:rPr>
        <w:sz w:val="20"/>
        <w:szCs w:val="20"/>
        <w:lang w:val="bg-BG"/>
      </w:rPr>
    </w:pPr>
    <w:r>
      <w:rPr>
        <w:sz w:val="20"/>
        <w:szCs w:val="20"/>
        <w:lang w:val="bg-BG"/>
      </w:rPr>
      <w:t>Наредба за управление на общинските пътища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0A" w:rsidRDefault="00221E0A">
      <w:pPr>
        <w:spacing w:after="0" w:line="240" w:lineRule="auto"/>
      </w:pPr>
      <w:r>
        <w:separator/>
      </w:r>
    </w:p>
  </w:footnote>
  <w:footnote w:type="continuationSeparator" w:id="0">
    <w:p w:rsidR="00221E0A" w:rsidRDefault="0022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C20"/>
    <w:multiLevelType w:val="hybridMultilevel"/>
    <w:tmpl w:val="45F2B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41A69"/>
    <w:multiLevelType w:val="hybridMultilevel"/>
    <w:tmpl w:val="6924F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14260"/>
    <w:multiLevelType w:val="hybridMultilevel"/>
    <w:tmpl w:val="63BCA3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31DD8"/>
    <w:multiLevelType w:val="hybridMultilevel"/>
    <w:tmpl w:val="CC7AF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2434B"/>
    <w:multiLevelType w:val="hybridMultilevel"/>
    <w:tmpl w:val="1D6AA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DE7BA1"/>
    <w:multiLevelType w:val="hybridMultilevel"/>
    <w:tmpl w:val="B952F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7554B"/>
    <w:multiLevelType w:val="hybridMultilevel"/>
    <w:tmpl w:val="6B7AC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34612"/>
    <w:multiLevelType w:val="hybridMultilevel"/>
    <w:tmpl w:val="C68A3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78650C"/>
    <w:multiLevelType w:val="hybridMultilevel"/>
    <w:tmpl w:val="A5D44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887C65"/>
    <w:multiLevelType w:val="hybridMultilevel"/>
    <w:tmpl w:val="213A2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C6FA0"/>
    <w:multiLevelType w:val="hybridMultilevel"/>
    <w:tmpl w:val="E7F2C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2C61D2"/>
    <w:multiLevelType w:val="hybridMultilevel"/>
    <w:tmpl w:val="6F2EA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979BA"/>
    <w:multiLevelType w:val="hybridMultilevel"/>
    <w:tmpl w:val="5E94D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A5073"/>
    <w:multiLevelType w:val="hybridMultilevel"/>
    <w:tmpl w:val="F4982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670CE"/>
    <w:multiLevelType w:val="hybridMultilevel"/>
    <w:tmpl w:val="2A882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832924"/>
    <w:multiLevelType w:val="hybridMultilevel"/>
    <w:tmpl w:val="6EF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7A7F80"/>
    <w:multiLevelType w:val="hybridMultilevel"/>
    <w:tmpl w:val="2696C1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C12E1"/>
    <w:multiLevelType w:val="hybridMultilevel"/>
    <w:tmpl w:val="6436F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40664"/>
    <w:multiLevelType w:val="hybridMultilevel"/>
    <w:tmpl w:val="069A7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612BEF"/>
    <w:multiLevelType w:val="hybridMultilevel"/>
    <w:tmpl w:val="47783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D543B4"/>
    <w:multiLevelType w:val="hybridMultilevel"/>
    <w:tmpl w:val="294C9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9218B6"/>
    <w:multiLevelType w:val="hybridMultilevel"/>
    <w:tmpl w:val="5C56A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D46666"/>
    <w:multiLevelType w:val="hybridMultilevel"/>
    <w:tmpl w:val="124EB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853EDD"/>
    <w:multiLevelType w:val="hybridMultilevel"/>
    <w:tmpl w:val="28DE4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613CC4"/>
    <w:multiLevelType w:val="hybridMultilevel"/>
    <w:tmpl w:val="F0E29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B642D8"/>
    <w:multiLevelType w:val="hybridMultilevel"/>
    <w:tmpl w:val="57664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951CF0"/>
    <w:multiLevelType w:val="hybridMultilevel"/>
    <w:tmpl w:val="BF2ED9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9D5453"/>
    <w:multiLevelType w:val="hybridMultilevel"/>
    <w:tmpl w:val="1138E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F9168A"/>
    <w:multiLevelType w:val="hybridMultilevel"/>
    <w:tmpl w:val="0A26CCD4"/>
    <w:lvl w:ilvl="0" w:tplc="A6907D0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11"/>
  </w:num>
  <w:num w:numId="4">
    <w:abstractNumId w:val="10"/>
  </w:num>
  <w:num w:numId="5">
    <w:abstractNumId w:val="4"/>
  </w:num>
  <w:num w:numId="6">
    <w:abstractNumId w:val="2"/>
  </w:num>
  <w:num w:numId="7">
    <w:abstractNumId w:val="8"/>
  </w:num>
  <w:num w:numId="8">
    <w:abstractNumId w:val="6"/>
  </w:num>
  <w:num w:numId="9">
    <w:abstractNumId w:val="3"/>
  </w:num>
  <w:num w:numId="10">
    <w:abstractNumId w:val="14"/>
  </w:num>
  <w:num w:numId="11">
    <w:abstractNumId w:val="22"/>
  </w:num>
  <w:num w:numId="12">
    <w:abstractNumId w:val="25"/>
  </w:num>
  <w:num w:numId="13">
    <w:abstractNumId w:val="18"/>
  </w:num>
  <w:num w:numId="14">
    <w:abstractNumId w:val="17"/>
  </w:num>
  <w:num w:numId="15">
    <w:abstractNumId w:val="1"/>
  </w:num>
  <w:num w:numId="16">
    <w:abstractNumId w:val="20"/>
  </w:num>
  <w:num w:numId="17">
    <w:abstractNumId w:val="16"/>
  </w:num>
  <w:num w:numId="18">
    <w:abstractNumId w:val="24"/>
  </w:num>
  <w:num w:numId="19">
    <w:abstractNumId w:val="0"/>
  </w:num>
  <w:num w:numId="20">
    <w:abstractNumId w:val="27"/>
  </w:num>
  <w:num w:numId="21">
    <w:abstractNumId w:val="13"/>
  </w:num>
  <w:num w:numId="22">
    <w:abstractNumId w:val="9"/>
  </w:num>
  <w:num w:numId="23">
    <w:abstractNumId w:val="28"/>
  </w:num>
  <w:num w:numId="24">
    <w:abstractNumId w:val="12"/>
  </w:num>
  <w:num w:numId="25">
    <w:abstractNumId w:val="26"/>
  </w:num>
  <w:num w:numId="26">
    <w:abstractNumId w:val="15"/>
  </w:num>
  <w:num w:numId="27">
    <w:abstractNumId w:val="23"/>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DF"/>
    <w:rsid w:val="000B455D"/>
    <w:rsid w:val="00221E0A"/>
    <w:rsid w:val="00222534"/>
    <w:rsid w:val="007516DF"/>
    <w:rsid w:val="00994876"/>
    <w:rsid w:val="00D2479F"/>
    <w:rsid w:val="00F135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CF4D"/>
  <w15:docId w15:val="{BEF263D0-D365-41AF-9C98-E52D7042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16DF"/>
    <w:pPr>
      <w:keepNext/>
      <w:spacing w:after="0" w:line="240" w:lineRule="auto"/>
      <w:jc w:val="center"/>
      <w:outlineLvl w:val="0"/>
    </w:pPr>
    <w:rPr>
      <w:rFonts w:ascii="Times New Roman" w:eastAsia="Times New Roman" w:hAnsi="Times New Roman" w:cs="Times New Roman"/>
      <w:b/>
      <w:bCs/>
      <w:sz w:val="96"/>
      <w:szCs w:val="24"/>
      <w:lang w:eastAsia="en-US"/>
    </w:rPr>
  </w:style>
  <w:style w:type="paragraph" w:styleId="2">
    <w:name w:val="heading 2"/>
    <w:basedOn w:val="a"/>
    <w:next w:val="a"/>
    <w:link w:val="20"/>
    <w:qFormat/>
    <w:rsid w:val="007516DF"/>
    <w:pPr>
      <w:keepNext/>
      <w:spacing w:after="0" w:line="240" w:lineRule="auto"/>
      <w:jc w:val="center"/>
      <w:outlineLvl w:val="1"/>
    </w:pPr>
    <w:rPr>
      <w:rFonts w:ascii="Times New Roman" w:eastAsia="Times New Roman" w:hAnsi="Times New Roman" w:cs="Times New Roman"/>
      <w:b/>
      <w:bCs/>
      <w:sz w:val="56"/>
      <w:szCs w:val="24"/>
      <w:lang w:eastAsia="en-US"/>
    </w:rPr>
  </w:style>
  <w:style w:type="paragraph" w:styleId="3">
    <w:name w:val="heading 3"/>
    <w:basedOn w:val="a"/>
    <w:next w:val="a"/>
    <w:link w:val="30"/>
    <w:qFormat/>
    <w:rsid w:val="007516DF"/>
    <w:pPr>
      <w:keepNext/>
      <w:spacing w:after="0" w:line="240" w:lineRule="auto"/>
      <w:jc w:val="center"/>
      <w:outlineLvl w:val="2"/>
    </w:pPr>
    <w:rPr>
      <w:rFonts w:ascii="Times New Roman" w:eastAsia="Times New Roman" w:hAnsi="Times New Roman" w:cs="Times New Roman"/>
      <w:b/>
      <w:bCs/>
      <w:sz w:val="72"/>
      <w:szCs w:val="24"/>
      <w:lang w:eastAsia="en-US"/>
    </w:rPr>
  </w:style>
  <w:style w:type="paragraph" w:styleId="4">
    <w:name w:val="heading 4"/>
    <w:basedOn w:val="a"/>
    <w:next w:val="a"/>
    <w:link w:val="40"/>
    <w:qFormat/>
    <w:rsid w:val="007516DF"/>
    <w:pPr>
      <w:keepNext/>
      <w:spacing w:after="0" w:line="240" w:lineRule="auto"/>
      <w:jc w:val="both"/>
      <w:outlineLvl w:val="3"/>
    </w:pPr>
    <w:rPr>
      <w:rFonts w:ascii="Times New Roman" w:eastAsia="Times New Roman" w:hAnsi="Times New Roman" w:cs="Times New Roman"/>
      <w:b/>
      <w:bCs/>
      <w:sz w:val="24"/>
      <w:szCs w:val="24"/>
      <w:lang w:eastAsia="en-US"/>
    </w:rPr>
  </w:style>
  <w:style w:type="paragraph" w:styleId="5">
    <w:name w:val="heading 5"/>
    <w:basedOn w:val="a"/>
    <w:next w:val="a"/>
    <w:link w:val="50"/>
    <w:qFormat/>
    <w:rsid w:val="007516DF"/>
    <w:pPr>
      <w:keepNext/>
      <w:spacing w:after="0" w:line="240" w:lineRule="auto"/>
      <w:jc w:val="center"/>
      <w:outlineLvl w:val="4"/>
    </w:pPr>
    <w:rPr>
      <w:rFonts w:ascii="Times New Roman" w:eastAsia="Times New Roman" w:hAnsi="Times New Roman" w:cs="Times New Roman"/>
      <w:b/>
      <w:bCs/>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516DF"/>
    <w:rPr>
      <w:rFonts w:ascii="Times New Roman" w:eastAsia="Times New Roman" w:hAnsi="Times New Roman" w:cs="Times New Roman"/>
      <w:b/>
      <w:bCs/>
      <w:sz w:val="96"/>
      <w:szCs w:val="24"/>
      <w:lang w:eastAsia="en-US"/>
    </w:rPr>
  </w:style>
  <w:style w:type="character" w:customStyle="1" w:styleId="20">
    <w:name w:val="Заглавие 2 Знак"/>
    <w:basedOn w:val="a0"/>
    <w:link w:val="2"/>
    <w:rsid w:val="007516DF"/>
    <w:rPr>
      <w:rFonts w:ascii="Times New Roman" w:eastAsia="Times New Roman" w:hAnsi="Times New Roman" w:cs="Times New Roman"/>
      <w:b/>
      <w:bCs/>
      <w:sz w:val="56"/>
      <w:szCs w:val="24"/>
      <w:lang w:eastAsia="en-US"/>
    </w:rPr>
  </w:style>
  <w:style w:type="character" w:customStyle="1" w:styleId="30">
    <w:name w:val="Заглавие 3 Знак"/>
    <w:basedOn w:val="a0"/>
    <w:link w:val="3"/>
    <w:rsid w:val="007516DF"/>
    <w:rPr>
      <w:rFonts w:ascii="Times New Roman" w:eastAsia="Times New Roman" w:hAnsi="Times New Roman" w:cs="Times New Roman"/>
      <w:b/>
      <w:bCs/>
      <w:sz w:val="72"/>
      <w:szCs w:val="24"/>
      <w:lang w:eastAsia="en-US"/>
    </w:rPr>
  </w:style>
  <w:style w:type="character" w:customStyle="1" w:styleId="40">
    <w:name w:val="Заглавие 4 Знак"/>
    <w:basedOn w:val="a0"/>
    <w:link w:val="4"/>
    <w:rsid w:val="007516DF"/>
    <w:rPr>
      <w:rFonts w:ascii="Times New Roman" w:eastAsia="Times New Roman" w:hAnsi="Times New Roman" w:cs="Times New Roman"/>
      <w:b/>
      <w:bCs/>
      <w:sz w:val="24"/>
      <w:szCs w:val="24"/>
      <w:lang w:eastAsia="en-US"/>
    </w:rPr>
  </w:style>
  <w:style w:type="character" w:customStyle="1" w:styleId="50">
    <w:name w:val="Заглавие 5 Знак"/>
    <w:basedOn w:val="a0"/>
    <w:link w:val="5"/>
    <w:rsid w:val="007516DF"/>
    <w:rPr>
      <w:rFonts w:ascii="Times New Roman" w:eastAsia="Times New Roman" w:hAnsi="Times New Roman" w:cs="Times New Roman"/>
      <w:b/>
      <w:bCs/>
      <w:sz w:val="28"/>
      <w:szCs w:val="24"/>
      <w:lang w:eastAsia="en-US"/>
    </w:rPr>
  </w:style>
  <w:style w:type="paragraph" w:styleId="a3">
    <w:name w:val="Body Text"/>
    <w:basedOn w:val="a"/>
    <w:link w:val="a4"/>
    <w:rsid w:val="007516DF"/>
    <w:pPr>
      <w:spacing w:after="0" w:line="240" w:lineRule="auto"/>
      <w:jc w:val="both"/>
    </w:pPr>
    <w:rPr>
      <w:rFonts w:ascii="Times New Roman" w:eastAsia="Times New Roman" w:hAnsi="Times New Roman" w:cs="Times New Roman"/>
      <w:b/>
      <w:bCs/>
      <w:sz w:val="24"/>
      <w:szCs w:val="24"/>
      <w:lang w:eastAsia="en-US"/>
    </w:rPr>
  </w:style>
  <w:style w:type="character" w:customStyle="1" w:styleId="a4">
    <w:name w:val="Основен текст Знак"/>
    <w:basedOn w:val="a0"/>
    <w:link w:val="a3"/>
    <w:rsid w:val="007516DF"/>
    <w:rPr>
      <w:rFonts w:ascii="Times New Roman" w:eastAsia="Times New Roman" w:hAnsi="Times New Roman" w:cs="Times New Roman"/>
      <w:b/>
      <w:bCs/>
      <w:sz w:val="24"/>
      <w:szCs w:val="24"/>
      <w:lang w:eastAsia="en-US"/>
    </w:rPr>
  </w:style>
  <w:style w:type="paragraph" w:styleId="a5">
    <w:name w:val="Balloon Text"/>
    <w:basedOn w:val="a"/>
    <w:link w:val="a6"/>
    <w:semiHidden/>
    <w:rsid w:val="007516DF"/>
    <w:pPr>
      <w:spacing w:after="0" w:line="240" w:lineRule="auto"/>
    </w:pPr>
    <w:rPr>
      <w:rFonts w:ascii="Tahoma" w:eastAsia="Times New Roman" w:hAnsi="Tahoma" w:cs="Tahoma"/>
      <w:sz w:val="16"/>
      <w:szCs w:val="16"/>
      <w:lang w:val="en-GB" w:eastAsia="en-US"/>
    </w:rPr>
  </w:style>
  <w:style w:type="character" w:customStyle="1" w:styleId="a6">
    <w:name w:val="Изнесен текст Знак"/>
    <w:basedOn w:val="a0"/>
    <w:link w:val="a5"/>
    <w:semiHidden/>
    <w:rsid w:val="007516DF"/>
    <w:rPr>
      <w:rFonts w:ascii="Tahoma" w:eastAsia="Times New Roman" w:hAnsi="Tahoma" w:cs="Tahoma"/>
      <w:sz w:val="16"/>
      <w:szCs w:val="16"/>
      <w:lang w:val="en-GB" w:eastAsia="en-US"/>
    </w:rPr>
  </w:style>
  <w:style w:type="paragraph" w:styleId="a7">
    <w:name w:val="footer"/>
    <w:basedOn w:val="a"/>
    <w:link w:val="a8"/>
    <w:rsid w:val="007516D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character" w:customStyle="1" w:styleId="a8">
    <w:name w:val="Долен колонтитул Знак"/>
    <w:basedOn w:val="a0"/>
    <w:link w:val="a7"/>
    <w:rsid w:val="007516DF"/>
    <w:rPr>
      <w:rFonts w:ascii="Times New Roman" w:eastAsia="Times New Roman" w:hAnsi="Times New Roman" w:cs="Times New Roman"/>
      <w:sz w:val="24"/>
      <w:szCs w:val="24"/>
      <w:lang w:val="en-GB" w:eastAsia="en-US"/>
    </w:rPr>
  </w:style>
  <w:style w:type="character" w:styleId="a9">
    <w:name w:val="page number"/>
    <w:basedOn w:val="a0"/>
    <w:rsid w:val="007516DF"/>
  </w:style>
  <w:style w:type="paragraph" w:styleId="aa">
    <w:name w:val="header"/>
    <w:basedOn w:val="a"/>
    <w:link w:val="ab"/>
    <w:rsid w:val="007516D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character" w:customStyle="1" w:styleId="ab">
    <w:name w:val="Горен колонтитул Знак"/>
    <w:basedOn w:val="a0"/>
    <w:link w:val="aa"/>
    <w:rsid w:val="007516DF"/>
    <w:rPr>
      <w:rFonts w:ascii="Times New Roman" w:eastAsia="Times New Roman" w:hAnsi="Times New Roman" w:cs="Times New Roman"/>
      <w:sz w:val="24"/>
      <w:szCs w:val="24"/>
      <w:lang w:val="en-GB" w:eastAsia="en-US"/>
    </w:rPr>
  </w:style>
  <w:style w:type="character" w:customStyle="1" w:styleId="alcapt">
    <w:name w:val="al_capt"/>
    <w:rsid w:val="007516DF"/>
  </w:style>
  <w:style w:type="character" w:customStyle="1" w:styleId="alt">
    <w:name w:val="al_t"/>
    <w:rsid w:val="007516DF"/>
  </w:style>
  <w:style w:type="character" w:customStyle="1" w:styleId="subparinclink">
    <w:name w:val="subparinclink"/>
    <w:rsid w:val="007516DF"/>
  </w:style>
  <w:style w:type="character" w:customStyle="1" w:styleId="articlehistory">
    <w:name w:val="article_history"/>
    <w:rsid w:val="007516DF"/>
  </w:style>
  <w:style w:type="character" w:styleId="ac">
    <w:name w:val="Hyperlink"/>
    <w:uiPriority w:val="99"/>
    <w:unhideWhenUsed/>
    <w:rsid w:val="007516DF"/>
    <w:rPr>
      <w:color w:val="0000FF"/>
      <w:u w:val="single"/>
    </w:rPr>
  </w:style>
  <w:style w:type="character" w:customStyle="1" w:styleId="cnglog">
    <w:name w:val="cnglog"/>
    <w:rsid w:val="007516DF"/>
  </w:style>
  <w:style w:type="character" w:customStyle="1" w:styleId="ala">
    <w:name w:val="al_a"/>
    <w:rsid w:val="007516DF"/>
  </w:style>
  <w:style w:type="character" w:customStyle="1" w:styleId="parcapt">
    <w:name w:val="par_capt"/>
    <w:rsid w:val="007516DF"/>
  </w:style>
  <w:style w:type="character" w:customStyle="1" w:styleId="parinclink">
    <w:name w:val="parinclink"/>
    <w:rsid w:val="007516DF"/>
  </w:style>
  <w:style w:type="character" w:customStyle="1" w:styleId="fasubparinclink">
    <w:name w:val="fasubparinclink"/>
    <w:rsid w:val="007516DF"/>
  </w:style>
  <w:style w:type="character" w:customStyle="1" w:styleId="alb">
    <w:name w:val="al_b"/>
    <w:rsid w:val="007516DF"/>
  </w:style>
  <w:style w:type="character" w:customStyle="1" w:styleId="light">
    <w:name w:val="light"/>
    <w:rsid w:val="007516DF"/>
  </w:style>
  <w:style w:type="character" w:customStyle="1" w:styleId="subpardislink">
    <w:name w:val="subpardislink"/>
    <w:rsid w:val="007516DF"/>
  </w:style>
  <w:style w:type="character" w:customStyle="1" w:styleId="pardislink">
    <w:name w:val="pardislink"/>
    <w:rsid w:val="007516DF"/>
  </w:style>
  <w:style w:type="character" w:customStyle="1" w:styleId="greenlight">
    <w:name w:val="greenlight"/>
    <w:rsid w:val="007516DF"/>
  </w:style>
  <w:style w:type="character" w:customStyle="1" w:styleId="p">
    <w:name w:val="p"/>
    <w:rsid w:val="0075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4%D0%9E%D0%9F%D0%9A_2005');" TargetMode="External"/><Relationship Id="rId18" Type="http://schemas.openxmlformats.org/officeDocument/2006/relationships/hyperlink" Target="javascript:%20NavigateDocument('%D0%94%D0%9E%D0%9F%D0%9A_2005" TargetMode="External"/><Relationship Id="rId26" Type="http://schemas.openxmlformats.org/officeDocument/2006/relationships/hyperlink" Target="javascript:%20NavigateDocument('%D0%97%D0%A3%D0%A2_2001" TargetMode="External"/><Relationship Id="rId39" Type="http://schemas.openxmlformats.org/officeDocument/2006/relationships/hyperlink" Target="javascript:%20Navigate('%D1%87%D0%BB52_%D0%B0%D0%BB1');" TargetMode="External"/><Relationship Id="rId21" Type="http://schemas.openxmlformats.org/officeDocument/2006/relationships/hyperlink" Target="javascript:%20Navigate('%D0%BF%D1%80%D0%B8%D0%BB2');" TargetMode="External"/><Relationship Id="rId34" Type="http://schemas.openxmlformats.org/officeDocument/2006/relationships/hyperlink" Target="javascript:%20NavigateDocument('%D0%97%D0%9F%D1%8A%D1%82_2000');" TargetMode="External"/><Relationship Id="rId42" Type="http://schemas.openxmlformats.org/officeDocument/2006/relationships/hyperlink" Target="javascript:%20Navigate('%D1%87%D0%BB25_%D0%B0%D0%BB1_%D1%821_%D0%B1%D0%B3');" TargetMode="External"/><Relationship Id="rId47" Type="http://schemas.openxmlformats.org/officeDocument/2006/relationships/hyperlink" Target="javascript:%20Navigate('%D1%87%D0%BB53_%D0%B0%D0%BB1');" TargetMode="External"/><Relationship Id="rId50" Type="http://schemas.openxmlformats.org/officeDocument/2006/relationships/hyperlink" Target="javascript:%20Navigate('%D1%87%D0%BB26_%D0%B0%D0%BB7_%D1%824');" TargetMode="External"/><Relationship Id="rId55" Type="http://schemas.openxmlformats.org/officeDocument/2006/relationships/hyperlink" Target="javascript:%20NavigateDocument('%D0%93%D0%9F%D0%9A_2007" TargetMode="Externa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javascript:%20Navigate('%D0%BF%D1%80%D0%B8%D0%BB1');" TargetMode="External"/><Relationship Id="rId29" Type="http://schemas.openxmlformats.org/officeDocument/2006/relationships/hyperlink" Target="javascript:%20Navigate('%D0%BF%D1%80%D0%B8%D0%BB1');" TargetMode="External"/><Relationship Id="rId11" Type="http://schemas.openxmlformats.org/officeDocument/2006/relationships/hyperlink" Target="javascript:%20Navigate('%D0%BF%D1%80%D0%B8%D0%BB1');" TargetMode="External"/><Relationship Id="rId24" Type="http://schemas.openxmlformats.org/officeDocument/2006/relationships/hyperlink" Target="javascript:%20Navigate('%D1%87%D0%BB17_%D0%B0%D0%BB1');" TargetMode="External"/><Relationship Id="rId32" Type="http://schemas.openxmlformats.org/officeDocument/2006/relationships/hyperlink" Target="javascript:%20NavigateDocument('%D0%94%D0%9E%D0%9F%D0%9A_2005');" TargetMode="External"/><Relationship Id="rId37" Type="http://schemas.openxmlformats.org/officeDocument/2006/relationships/hyperlink" Target="javascript:%20Navigate('%D1%87%D0%BB22%D0%B0_%D0%B0%D0%BB1');" TargetMode="External"/><Relationship Id="rId40" Type="http://schemas.openxmlformats.org/officeDocument/2006/relationships/hyperlink" Target="javascript:%20Navigate('%D1%87%D0%BB25');" TargetMode="External"/><Relationship Id="rId45" Type="http://schemas.openxmlformats.org/officeDocument/2006/relationships/hyperlink" Target="javascript:%20Navigate('%D1%87%D0%BB25_%D0%B0%D0%BB5');" TargetMode="External"/><Relationship Id="rId53" Type="http://schemas.openxmlformats.org/officeDocument/2006/relationships/hyperlink" Target="javascript:%20Navigate('%D1%87%D0%BB52_%D0%B0%D0%BB1');" TargetMode="External"/><Relationship Id="rId58" Type="http://schemas.openxmlformats.org/officeDocument/2006/relationships/hyperlink" Target="javascript:%20Navigate('%D1%87%D0%BB57_%D0%B0%D0%BB2');"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javascript:%20NavigateDocument('%D0%94%D0%9E%D0%9F%D0%9A_2005');" TargetMode="External"/><Relationship Id="rId14" Type="http://schemas.openxmlformats.org/officeDocument/2006/relationships/hyperlink" Target="javascript:%20NavigateDocument('%D0%94%D0%9E%D0%9F%D0%9A_2005');" TargetMode="External"/><Relationship Id="rId22" Type="http://schemas.openxmlformats.org/officeDocument/2006/relationships/hyperlink" Target="javascript:%20NavigateDocument('%D0%97%D0%9F%D1%8A%D1%82_2000" TargetMode="External"/><Relationship Id="rId27" Type="http://schemas.openxmlformats.org/officeDocument/2006/relationships/hyperlink" Target="javascript:%20NavigateDocument('%D0%97%D0%A3%D0%A2_2001');" TargetMode="External"/><Relationship Id="rId30" Type="http://schemas.openxmlformats.org/officeDocument/2006/relationships/hyperlink" Target="javascript:%20Navigate('%D1%87%D0%BB18_%D0%B0%D0%BB1');" TargetMode="External"/><Relationship Id="rId35" Type="http://schemas.openxmlformats.org/officeDocument/2006/relationships/hyperlink" Target="javascript:%20Navigate('%D1%87%D0%BB22%D0%B0_%D0%B0%D0%BB1');" TargetMode="External"/><Relationship Id="rId43" Type="http://schemas.openxmlformats.org/officeDocument/2006/relationships/hyperlink" Target="javascript:%20Navigate('%D1%87%D0%BB25_%D0%B0%D0%BB1_%D1%822');" TargetMode="External"/><Relationship Id="rId48" Type="http://schemas.openxmlformats.org/officeDocument/2006/relationships/hyperlink" Target="javascript:%20Navigate('%D1%87%D0%BB53_%D0%B0%D0%BB1_%D1%824');" TargetMode="External"/><Relationship Id="rId56" Type="http://schemas.openxmlformats.org/officeDocument/2006/relationships/hyperlink" Target="javascript:%20NavigateDocument('%D0%93%D0%9F%D0%9A_2007');" TargetMode="External"/><Relationship Id="rId8" Type="http://schemas.openxmlformats.org/officeDocument/2006/relationships/hyperlink" Target="javascript:%20NavigateDocument('%D0%97%D0%9F%D1%8A%D1%82_2000" TargetMode="External"/><Relationship Id="rId51" Type="http://schemas.openxmlformats.org/officeDocument/2006/relationships/hyperlink" Target="javascript:%20Navigate('%D1%87%D0%BB55%D0%B0_%D0%B0%D0%BB1');" TargetMode="External"/><Relationship Id="rId3" Type="http://schemas.openxmlformats.org/officeDocument/2006/relationships/settings" Target="settings.xml"/><Relationship Id="rId12" Type="http://schemas.openxmlformats.org/officeDocument/2006/relationships/hyperlink" Target="javascript:%20NavigateDocument('%D0%94%D0%9E%D0%9F%D0%9A_2005" TargetMode="External"/><Relationship Id="rId17" Type="http://schemas.openxmlformats.org/officeDocument/2006/relationships/hyperlink" Target="javascript:%20Navigate('%D1%87%D0%BB13');" TargetMode="External"/><Relationship Id="rId25" Type="http://schemas.openxmlformats.org/officeDocument/2006/relationships/hyperlink" Target="javascript:%20Navigate('%D0%B3%D0%BB%D0%B0%D0%B2%D0%B08');" TargetMode="External"/><Relationship Id="rId33" Type="http://schemas.openxmlformats.org/officeDocument/2006/relationships/hyperlink" Target="javascript:%20NavigateDocument('%D0%97%D0%9F%D1%8A%D1%82_2000" TargetMode="External"/><Relationship Id="rId38" Type="http://schemas.openxmlformats.org/officeDocument/2006/relationships/hyperlink" Target="javascript:%20Navigate('%D0%BF%D1%80%D0%B8%D0%BB2');" TargetMode="External"/><Relationship Id="rId46" Type="http://schemas.openxmlformats.org/officeDocument/2006/relationships/hyperlink" Target="javascript:%20Navigate('%D1%87%D0%BB41');" TargetMode="External"/><Relationship Id="rId59" Type="http://schemas.openxmlformats.org/officeDocument/2006/relationships/hyperlink" Target="javascript:%20Navigate('%D1%87%D0%BB57_%D0%B0%D0%BB4_%D1%824');" TargetMode="External"/><Relationship Id="rId20" Type="http://schemas.openxmlformats.org/officeDocument/2006/relationships/hyperlink" Target="javascript:%20Navigate('%D1%87%D0%BB16_%D0%B0%D0%BB1');" TargetMode="External"/><Relationship Id="rId41" Type="http://schemas.openxmlformats.org/officeDocument/2006/relationships/hyperlink" Target="javascript:%20Navigate('%D1%87%D0%BB25_%D0%B0%D0%BB1_%D1%821_%D0%B1%D0%B2');" TargetMode="External"/><Relationship Id="rId54" Type="http://schemas.openxmlformats.org/officeDocument/2006/relationships/hyperlink" Target="javascript:%20Navigate('%D1%87%D0%BB53_%D0%B0%D0%BB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20Navigate('%D1%87%D0%BB13_%D0%B0%D0%BB1');" TargetMode="External"/><Relationship Id="rId23" Type="http://schemas.openxmlformats.org/officeDocument/2006/relationships/hyperlink" Target="javascript:%20NavigateDocument('%D0%97%D0%9F%D1%8A%D1%82_2000');" TargetMode="External"/><Relationship Id="rId28" Type="http://schemas.openxmlformats.org/officeDocument/2006/relationships/hyperlink" Target="javascript:%20Navigate('%D1%87%D0%BB18_%D0%B0%D0%BB1');" TargetMode="External"/><Relationship Id="rId36" Type="http://schemas.openxmlformats.org/officeDocument/2006/relationships/hyperlink" Target="javascript:%20Navigate('%D1%87%D0%BB5_%D0%B0%D0%BB5');" TargetMode="External"/><Relationship Id="rId49" Type="http://schemas.openxmlformats.org/officeDocument/2006/relationships/hyperlink" Target="javascript:%20Navigate('%D1%87%D0%BB53_%D0%B0%D0%BB1_%D1%825');" TargetMode="External"/><Relationship Id="rId57" Type="http://schemas.openxmlformats.org/officeDocument/2006/relationships/hyperlink" Target="javascript:%20Navigate('%D1%87%D0%BB57_%D0%B0%D0%BB1');" TargetMode="External"/><Relationship Id="rId10" Type="http://schemas.openxmlformats.org/officeDocument/2006/relationships/hyperlink" Target="javascript:%20NavigateDocument('%D0%97%D0%94%D0%9F_1999');" TargetMode="External"/><Relationship Id="rId31" Type="http://schemas.openxmlformats.org/officeDocument/2006/relationships/hyperlink" Target="javascript:%20NavigateDocument('%D0%94%D0%9E%D0%9F%D0%9A_2005" TargetMode="External"/><Relationship Id="rId44" Type="http://schemas.openxmlformats.org/officeDocument/2006/relationships/hyperlink" Target="javascript:%20Navigate('%D1%87%D0%BB25_%D0%B0%D0%BB2');" TargetMode="External"/><Relationship Id="rId52" Type="http://schemas.openxmlformats.org/officeDocument/2006/relationships/hyperlink" Target="javascript:%20NavigateDocument('%D0%97%D0%90%D0%9D%D0%9D_1969');"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20NavigateDocument('%D0%97%D0%9F%D1%8A%D1%82_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7408</Words>
  <Characters>42231</Characters>
  <Application>Microsoft Office Word</Application>
  <DocSecurity>0</DocSecurity>
  <Lines>351</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markova</dc:creator>
  <cp:keywords/>
  <dc:description/>
  <cp:lastModifiedBy>PC</cp:lastModifiedBy>
  <cp:revision>2</cp:revision>
  <dcterms:created xsi:type="dcterms:W3CDTF">2025-05-16T08:20:00Z</dcterms:created>
  <dcterms:modified xsi:type="dcterms:W3CDTF">2025-05-16T08:20:00Z</dcterms:modified>
</cp:coreProperties>
</file>